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713" w:rsidRPr="005C7713" w:rsidRDefault="005C7713" w:rsidP="005C7713">
      <w:pPr>
        <w:shd w:val="clear" w:color="auto" w:fill="FFFFFF"/>
        <w:spacing w:before="119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24"/>
          <w:szCs w:val="24"/>
        </w:rPr>
        <w:t>Шум на рабочих местах, в помещениях жилых, общественных зданий и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Санитарные нормы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СН 2.2.4/2.1.8.562-96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Минздрав России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Москва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1. Разработаны Научно-исследовательским институтом медицины труда Российской Академии наук (Суворов Г.А.,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Шкаринов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Л.Н., Прокопенко Л.В., Кравченко О.К.), Московским НИИ гигиены им. Ф.Ф. Эрисмана (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Карагодина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И.Л., Смирнова Т.Г).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Утверждены и введены в действие постановлением Госкомсан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эпид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надзора России от 31 октября 1996 г. № 36.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 Введены взамен «Санитарных норм допустимых уровней шума на рабочих местах» № 3223-85, «Санитарных норм допустимого шума в помещениях жилых и общественных зданий и на территории жилой застройки» № 3077-84, «Гигиенических рекомендаций по установлению уровней шума на рабочих местах с учетом напряженности и тяжести труда» № 2411-81.</w:t>
      </w:r>
    </w:p>
    <w:p w:rsidR="005C7713" w:rsidRPr="005C7713" w:rsidRDefault="005C7713" w:rsidP="005C7713">
      <w:pPr>
        <w:shd w:val="clear" w:color="auto" w:fill="FFFFFF"/>
        <w:spacing w:before="119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Содержание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 Область применения и общие положения 1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Нормативные ссылки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 Термины и определения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 Классификация шумов, воздействующих на человека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 Нормируемые параметры и предельно допустимые уровни шума на рабочих местах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 Нормируемые параметры и допустимые уровни шума в помещениях жилых, общественных зданий и территории жилой застройки 4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Список литературы 8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439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УТВЕРЖДЕНО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left="3969"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Постановлением Госком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санэпиднадзора России от 31 октября 1996 г. № 36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left="3969"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Дата введения с момента утверждения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2.2.4. ФИЗИЧЕСКИЕ ФАКТОРЫ ПРОИЗВОДСТВЕННОЙ СРЕДЫ</w:t>
      </w:r>
    </w:p>
    <w:p w:rsidR="005C7713" w:rsidRPr="005C7713" w:rsidRDefault="005C7713" w:rsidP="005C771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ФИЗИЧЕСКИЕ ФАКТОРЫ ОКРУЖАЮЩЕЙ ПРИРОДНОЙ СРЕДЫ</w:t>
      </w:r>
    </w:p>
    <w:p w:rsidR="005C7713" w:rsidRPr="005C7713" w:rsidRDefault="005C7713" w:rsidP="005C7713">
      <w:pPr>
        <w:shd w:val="clear" w:color="auto" w:fill="FFFFFF"/>
        <w:spacing w:before="119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24"/>
          <w:szCs w:val="24"/>
        </w:rPr>
        <w:lastRenderedPageBreak/>
        <w:t>Шум на рабочих местах, в помещениях жилых, общественных зданий и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Санитарные нормы</w:t>
      </w:r>
    </w:p>
    <w:p w:rsidR="005C7713" w:rsidRPr="005C7713" w:rsidRDefault="005C7713" w:rsidP="005C7713">
      <w:pPr>
        <w:pBdr>
          <w:bottom w:val="single" w:sz="6" w:space="1" w:color="000000"/>
        </w:pBdr>
        <w:shd w:val="clear" w:color="auto" w:fill="FFFFFF"/>
        <w:spacing w:before="100" w:beforeAutospacing="1" w:after="100" w:afterAutospacing="1" w:line="240" w:lineRule="auto"/>
        <w:ind w:right="2070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СН 2.2.4/2.1.8.562-96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" w:eastAsia="Times New Roman" w:hAnsi="Arial" w:cs="Arial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Arial"/>
          <w:b/>
          <w:bCs/>
          <w:color w:val="000000"/>
          <w:kern w:val="36"/>
          <w:sz w:val="20"/>
          <w:szCs w:val="20"/>
        </w:rPr>
        <w:t>1. Область применения и общие положения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1.1. Настоящие санитарные нормы устанавливают классификацию шумов; нормируемые параметры и предельно допустимые уровни шума на рабочих местах, допустимые уровни шума в помещениях жилых, общественных зданий и на территории жилой застройки.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Примечание.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Санитарные нормы не распространяются на помещения специального назначения (радио-, теле-, киностудии, залы театров и кинотеатров, концертные и спортивные залы).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1.2. Санитарные нормы являются обязательными для всех организаций и юридических лиц на территории Российской Федерации независимо от форм собственности, подчинения и принадлежности и физических лиц независимо от гражданства.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1.3.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Ссылки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а требования санитарных норм должны быть учтены в Государственных стандартах и во всех нормативно-технических документах, регламентирующих планировочные, конструктивные, технологические, сертификационные, эксплуатационные требования к производственным объектам, жилым, общественным зданиям, технологическому, инженерному, санитарно-техническому оборудо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ванию и машинам, транспортным средствам, бытовым приборам.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1.4. Ответственность за выполнение требований Санитарных норм возлагается в установленном законом порядке на руководителей и должностных лиц предприятий, учреждений и организаций, а также граждан.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1.5.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Контроль за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выполнением Санитарных норм осуществляется органами и учреждениями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госсанэпиднадзора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России в соответствии с Законом РСФСР «О санитарно-эпидемиологическом благополучии населения» от 19.04.91 и с учетом требований действующих санитарных правил и норм.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1.6. Измерение и гигиеническая оценка шума, а также профилактические мероприятия должны проводиться в соответствии с руководством 2.2.4/2.1.8-96 «Гигиеническая оценка физических факторов производственной и окружающей среды» (в стадии утверждения).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1.7. С утверждением настоящих санитарных норм утрачивают силу «Санитарные нормы допустимых уровней шума на рабочих местах» № 3223-85, «Санитарные нормы допустимого шума в помещениях жилых и общественных зданий и на территории жилой застройки» № 3077-84, «Гигиенические рекомендации по установлению уровней шума на рабочих местах с учетом напряженности и тяжести труда» № 2411-81.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2. Нормативные ссылки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2.1. Закон РСФСР «О санитарно-эпидемиологическом благополучии населения» от 19.04.91.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2.2. Закон Российской Федерации «Об охране окружающей природной среды» от 19.12.91.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2.3. Закон Российской Федерации «О защите прав потребителей» от 07.02.92.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lastRenderedPageBreak/>
        <w:t>2.4. Закон Российской Федерации «О сертификации продукции и услуг» от 10.06.93.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2.5. «Положение о порядке разработки, утверждения, издания, введения в действие федеральных, республиканских и местных санитарных правил, а также о порядке действия на территории РСФСР общесоюзных санитарных правил», утвержденное постановлением Совета Министров РСФСР от 01.07.91 № 375.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2.6. Постановление Государственного комитета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санэпиднадзора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России «Положение о порядке выдачи гигиенических сертификатов на продукцию» от 05.01.93 № 1.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3. Термины и определения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3.1.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Звуковое давление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переменная составляющая давления воздуха или газа, возникающая в результате звуковых колебаний, 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3.2.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Эквивалентный /по энергии/ уровень звука,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.э</w:t>
      </w:r>
      <w:proofErr w:type="gram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кв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дБА,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непостоянного шума - уровень звука постоянного широкополосного шума, который имеет такое же среднеквадратичное звуковое давление, что и данный непостоянный шум в течение определенного интервала времени.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3.3.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Предельно допустимый уровень (ПДУ) шума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это уровень фактора, который при ежедневной (кроме выходных дней) работе, но не более 40 часов в неделю в течение всего рабочего стажа, не должен вызывать заболеваний или отклонений в состоянии здоровья, обнаруживаемых современными методами исследований в процессе работы или в отдаленные сроки жизни настоящего и последующих поколений.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Соблюдение ПДУ шума не исключает нарушения здоровья у сверхчувствительных лиц.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3.4.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Допустимый уровень шума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это уровень, который не вызывает у человека значительного беспокойства и существенных изменений показателей функционального состояния систем и анализаторов, чувствительных к шуму.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3.5.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Максимальный уровень звука,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.м</w:t>
      </w:r>
      <w:proofErr w:type="gram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акс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.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, дБА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- уровень звука, соответствующий максимальному показателю измерительного,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прямопоказывающего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прибора (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) при визуальном отсчете, или значение уровня звука, превышаемое в течение 1% времени измерения при регистрации автоматическим устройством.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4. Классификация шумов, воздействующих на человека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4.1.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 характеру спектра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шума выделяют:</w:t>
      </w:r>
    </w:p>
    <w:p w:rsidR="005C7713" w:rsidRPr="005C7713" w:rsidRDefault="005C7713" w:rsidP="005C7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широкополосный шум с непрерывным спектром шириной более 1 октавы;</w:t>
      </w:r>
    </w:p>
    <w:p w:rsidR="005C7713" w:rsidRPr="005C7713" w:rsidRDefault="005C7713" w:rsidP="005C7713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тональный шум, в спектре которого имеются выраженные тоны. Тональный характер шума для практических целей устанавливается измерением в 1/3 октавных полосах частот по превышению уровня в одной полосе над соседними не менее чем на 10 дБ.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4.2.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По временным характеристикам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шума выделяют:</w:t>
      </w:r>
    </w:p>
    <w:p w:rsidR="005C7713" w:rsidRPr="005C7713" w:rsidRDefault="005C7713" w:rsidP="005C7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постоянный шум, уровень звука которого за 8-часовой рабочий день или за время измерения в помещениях жилых и общественных зданий, на территории жилой застройки изменяется во времени не более чем на 5 дБА при измерениях на временной характеристике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«медленно»;</w:t>
      </w:r>
    </w:p>
    <w:p w:rsidR="005C7713" w:rsidRPr="005C7713" w:rsidRDefault="005C7713" w:rsidP="005C7713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непостоянный шум, уровень которого за 8-часовой рабочий день, рабочую смену или во время измерения в помещениях жилых и общественных зданий, на территории жилой застройки изменяется во времени более чем на 5 дБА при измерениях на временной характеристике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«медленно».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4.3.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Непостоянные шумы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подразделяют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на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lastRenderedPageBreak/>
        <w:t>колеблющийся во времени шум, уровень звука которого непрерывно изменяется во времени;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прерывистый шум, уровень звука которого ступенчато изменяется (на 5дБА и более), причем длительность интервалов, в течение которых уровень остается постоянным, составляет 1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и более;</w:t>
      </w:r>
    </w:p>
    <w:p w:rsidR="005C7713" w:rsidRPr="005C7713" w:rsidRDefault="005C7713" w:rsidP="005C7713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импульсный шум, состоящий из одного или нескольких звуковых сигналов, каждый длительностью менее 1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,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при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этом уровни звука в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дБА</w:t>
      </w:r>
      <w:r w:rsidRPr="005C7713">
        <w:rPr>
          <w:rFonts w:ascii="Times New Roman" w:eastAsia="Times New Roman" w:hAnsi="Times New Roman" w:cs="Times New Roman"/>
          <w:color w:val="000000"/>
          <w:sz w:val="18"/>
          <w:szCs w:val="18"/>
        </w:rPr>
        <w:t>I</w:t>
      </w:r>
      <w:proofErr w:type="spellEnd"/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и дБА, измеренные соответственно на временных характеристиках «импульс» и «медленно», отличаются не менее чем на 7 дБ.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5. Нормируемые параметры и предельно допустимые уровни шума на рабочих местах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5.1. Характеристикой постоянного шума на рабочих местах являются уровни звукового давления в дБ в октавных полосах со среднегеометрическими частотами 31,5; 63; 125; 250; 500; 1000; 2000; 4000; 8000 Гц, определяемые по формуле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219200" cy="266700"/>
            <wp:effectExtent l="0" t="0" r="0" b="0"/>
            <wp:docPr id="1" name="Рисунок 1" descr="http://www.vashdom.ru/sanpin/224-218562-96/m1bbd939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vashdom.ru/sanpin/224-218562-96/m1bbd939d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где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proofErr w:type="gramEnd"/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среднеквадратичная величина звукового давления, Па;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0</w:t>
      </w:r>
      <w:proofErr w:type="gramEnd"/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- исходное значение звукового давления в воздухе равное 2</w:t>
      </w:r>
      <w:r w:rsidRPr="005C7713">
        <w:rPr>
          <w:rFonts w:ascii="Times New Roman CYR" w:eastAsia="Times New Roman" w:hAnsi="Times New Roman CYR" w:cs="Times New Roman CYR"/>
          <w:color w:val="000000"/>
          <w:sz w:val="18"/>
          <w:szCs w:val="18"/>
        </w:rPr>
        <w:t>·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10</w:t>
      </w:r>
      <w:r w:rsidRPr="005C7713">
        <w:rPr>
          <w:rFonts w:ascii="Arial" w:eastAsia="Times New Roman" w:hAnsi="Arial" w:cs="Arial"/>
          <w:color w:val="000000"/>
          <w:sz w:val="18"/>
          <w:szCs w:val="18"/>
          <w:vertAlign w:val="superscript"/>
        </w:rPr>
        <w:t>-5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5.1.1. Допускается в качестве характеристики постоянного широкополосного шума на рабочих местах принимать уровень звука в дБА, измеренный на временной характеристике «медленно»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определяемый по формуле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:</w:t>
      </w:r>
      <w:proofErr w:type="gramEnd"/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noProof/>
          <w:color w:val="000000"/>
          <w:sz w:val="18"/>
          <w:szCs w:val="18"/>
        </w:rPr>
        <w:drawing>
          <wp:inline distT="0" distB="0" distL="0" distR="0">
            <wp:extent cx="1371600" cy="266700"/>
            <wp:effectExtent l="0" t="0" r="0" b="0"/>
            <wp:docPr id="2" name="Рисунок 2" descr="http://www.vashdom.ru/sanpin/224-218562-96/7242d0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vashdom.ru/sanpin/224-218562-96/7242d07e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где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Р</w:t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  <w:vertAlign w:val="subscript"/>
        </w:rPr>
        <w:t>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- среднеквадратичная величина звукового давления с учетом коррекции «А»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шумомера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Па.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5.2. Характеристикой непостоянного шума на рабочих местах явля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ется эквивалентный (по энергии) уровень звука в 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5.3. Предельно допустимые уровни звука и эквивалентные уровни звука на рабочих местах с учетом напряженности и тяжести трудовой деятельности представлены в табл. 1.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Количественную оценку тяжести и напряженности трудового процесса следует проводить в соответствии с Руководством 2.2.013-94 «Гигиенические критерии оценки условий труда по показателям вредности и опасности факторов производственной среды, тяжести, напряженности трудового процесса».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1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Предельно допустимые уровни звука и эквивалентные уровни звука на рабочих местах для трудовой деятельности разных категорий тяжести и напряженности в дБА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828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802"/>
        <w:gridCol w:w="1207"/>
        <w:gridCol w:w="1253"/>
        <w:gridCol w:w="1253"/>
        <w:gridCol w:w="1253"/>
        <w:gridCol w:w="1512"/>
      </w:tblGrid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Категория напряженности</w:t>
            </w:r>
          </w:p>
        </w:tc>
        <w:tc>
          <w:tcPr>
            <w:tcW w:w="6360" w:type="dxa"/>
            <w:gridSpan w:val="5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Категория тяжести трудового процесса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трудового процесса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легкая физическая нагрузка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средняя физическая нагрузка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</w:t>
            </w:r>
            <w:r w:rsidRPr="005C7713">
              <w:rPr>
                <w:rFonts w:ascii="Times New Roman" w:eastAsia="Times New Roman" w:hAnsi="Times New Roman" w:cs="Times New Roman"/>
                <w:sz w:val="16"/>
              </w:rPr>
              <w:t> </w:t>
            </w:r>
            <w:r w:rsidRPr="005C7713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степени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 2 степени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тяжелый труд 3 степени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Напряженность легкой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Напряженность средней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Напряженный труд 1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177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Напряженный труд 2 степени</w:t>
            </w:r>
          </w:p>
        </w:tc>
        <w:tc>
          <w:tcPr>
            <w:tcW w:w="11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Примечания:</w:t>
      </w:r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для тонального и импульсного шума ПДУ на 5 дБА меньше значений, указанных в табл. 1;</w:t>
      </w:r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для шума, создаваемого в помещениях установками кондиционирования воздуха, вентиляции и воздушного отопления - на 5 дБА меньше фактических уровней шума в помещениях (измеренных или рассчитанных), если последние не превышают значений табл. 1 (поправка для тонального и импульсного шума при этом не учитывается), в противном случае - на 5 дБА меньше значений, указанных в табл. 1;</w:t>
      </w:r>
      <w:proofErr w:type="gramEnd"/>
    </w:p>
    <w:p w:rsidR="005C7713" w:rsidRPr="005C7713" w:rsidRDefault="005C7713" w:rsidP="005C7713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right="2070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дополнительно для колеблющегося во времени и прерывистого шума максимальный уровень звука не должен превышать 110 дБА, а для импульсного шума - 125 </w:t>
      </w:r>
      <w:proofErr w:type="spell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дБА</w:t>
      </w:r>
      <w:proofErr w:type="gram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</w:t>
      </w:r>
      <w:proofErr w:type="spellEnd"/>
      <w:proofErr w:type="gram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5.3.1. Предельно допустимые уровни звукового давления в октавных полосах частот, уровни звука и эквивалентные уровни звука для основных наиболее типичных видов трудовой деятельности и рабочих мест, разработанные с учетом категорий тяжести и напряженности труда, представлены в табл. 2.</w:t>
      </w: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6. Нормируемые параметры и допустимые уровни шума в помещениях жилых, общественных зданий и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6.1. Нормируемыми параметрами постоянного шума являются уровни звукового давления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, дБ, в октавных полосах со среднегеомет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 xml:space="preserve">рическими частотами: 31,5; 63; 125; 250; 500; 1000; 2000; 4000; 8000 Гц. Для ориентировочной оценки допускается использовать уровни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звука</w:t>
      </w:r>
      <w:proofErr w:type="gram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vertAlign w:val="subscript"/>
        </w:rPr>
        <w:t>A</w:t>
      </w:r>
      <w:proofErr w:type="spellEnd"/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>, 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6.2. Нормируемыми параметрами непостоянного шума являются эквивалентные (по энергии) уровни звука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proofErr w:type="gram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Аэкв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.,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дБА, и максимальные уровни звука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proofErr w:type="spellStart"/>
      <w:r w:rsidRPr="005C771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Амакс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  <w:vertAlign w:val="subscript"/>
        </w:rPr>
        <w:t>.,</w:t>
      </w:r>
      <w:r w:rsidRPr="005C7713">
        <w:rPr>
          <w:rFonts w:ascii="Arial" w:eastAsia="Times New Roman" w:hAnsi="Arial" w:cs="Arial"/>
          <w:color w:val="000000"/>
          <w:sz w:val="18"/>
        </w:rPr>
        <w:t> 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t>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Оценка непостоянного шума на соответствие допустимым уровням должна проводиться одновременно по эквивалентному и максималь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ному уровням звука. Превышение одного из показателей должно рассматриваться как несоответствие настоящим санитарным нормам.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6.3. Допустимые значения уровней звукового давления в октавных полосах частот, эквивалентных и максимальных уровней звука проникающего шума в помещениях жилых и общественных зданий и шума на территории жилой застройки следует принимать по табл. 3.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2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Предельно допустимые уровни звукового давления, уровни звука и эквивалентные уровни звука для основных наиболее типичных видов трудовой деятельности и рабочих мест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20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58"/>
        <w:gridCol w:w="3244"/>
        <w:gridCol w:w="495"/>
        <w:gridCol w:w="492"/>
        <w:gridCol w:w="493"/>
        <w:gridCol w:w="493"/>
        <w:gridCol w:w="493"/>
        <w:gridCol w:w="494"/>
        <w:gridCol w:w="494"/>
        <w:gridCol w:w="494"/>
        <w:gridCol w:w="954"/>
        <w:gridCol w:w="1416"/>
      </w:tblGrid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пп</w:t>
            </w:r>
            <w:proofErr w:type="spellEnd"/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Вид трудовой деятельности, рабочее место</w:t>
            </w:r>
          </w:p>
        </w:tc>
        <w:tc>
          <w:tcPr>
            <w:tcW w:w="4920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Уровни звука и эквива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тные уровни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31,5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8000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звука (в дБА)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Творческая деятельность, руко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дящая работа с повышенными тре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ваниями, научная деятельность, конструирование 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и проектирование, программирование, преподавание и обучение, врачебная деятельность. Рабочие места в помещениях дирекции, проектно-конструк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торс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ких бюро, расчетчиков, програм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тов вычислительных машин, в лабораториях для теоретических работ и обработки данных, приема больных в здравпунктах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86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38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2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Высококвалифицированная работа, требующая сосредоточенности, ад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нистративно-управленческая дея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тельность, измерительные и ана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тические работы в лаборатории; рабочие места в помещениях цехо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вого управленческого аппарата, в рабочих комнатах конторских по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мещений, в лабораториях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Работа, выполняемая с часто по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чаемыми указаниями и акусти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ми сигналами; работа, требу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щая постоянного слухового конт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ля; операторская работа по точному графику с инструкцией; диспет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черс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кая работа. Рабочие места в помещениях диспетчерской служ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бы, кабинетах и помещениях наблю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дения и дистанционного управления с речевой связью по телефону; машинописных бюро, на участках точной сборки, на теле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фон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и телеграфных станциях, в помещениях мастеров, в залах обработки информации на вы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чис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лительных машинах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Работа, требующая сосредоточен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нос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ти; работа с повышенными тре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бованиями к процессам наблю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дения и дистанционного управ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ния производственными циклами. Рабочие места за пультами в кабинах наблюдения и дистан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ци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он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ного управления без речевой связи по телефону, в помещениях лабо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раторий с шумным оборудованием, в помещениях для размещения шумных агрегатов вычислительных машин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Выполнение всех видов работ (за исключением перечисленных в п.п. 1-4 и аналогичных им) на посто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ян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рабочих местах в произ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водственных помещениях и на территории предприятий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Подвижной состав железнодорожного транспорта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маши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нистов тепловозов, электровозов, поездов метрополитена, </w:t>
            </w:r>
            <w:proofErr w:type="spellStart"/>
            <w:proofErr w:type="gram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дизель-поездов</w:t>
            </w:r>
            <w:proofErr w:type="spellEnd"/>
            <w:proofErr w:type="gram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 и автомотрис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машинистов скоростных и пригородных электропоездов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Помещения для персонала вагонов поездов дальнего следования, 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жеб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помещений, рефриже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тор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секций, вагонов электро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стан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ций, помещений для отдыха багажных и почтовых отделений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Служебные помещения багажных и почтовых вагонов, вагонов-ресторанов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Морские, речные, рыбопромысловые и др. суда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Рабочая зона в помещениях энерге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ческого отделения судов с посто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ян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ной вахтой (помещения, в которых установлена главная энер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ге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тическая установка, котлы, дви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гатели и механизмы, выраба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ты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 xml:space="preserve">ющие энергию и 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обеспечивающие работу различных систем и устройств)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11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зоны в центральных постах управления (ЦПУ) судов (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звукоизо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лированные</w:t>
            </w:r>
            <w:proofErr w:type="spell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), помещениях, выде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ных из энергетического отделения, в которых установлены контрольные приборы, средства индикации, органы управления главной энергетической установкой и вспомогательными механизмами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12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Рабочие зоны в служебных помещениях судов (рулевые, штурманские, </w:t>
            </w:r>
            <w:proofErr w:type="spellStart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багермейстерские</w:t>
            </w:r>
            <w:proofErr w:type="spellEnd"/>
            <w:r w:rsidRPr="005C7713">
              <w:rPr>
                <w:rFonts w:ascii="Arial" w:eastAsia="Times New Roman" w:hAnsi="Arial" w:cs="Arial"/>
                <w:sz w:val="16"/>
                <w:szCs w:val="16"/>
              </w:rPr>
              <w:t xml:space="preserve"> рубки, радиорубки и др.)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13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Производственно-технологические помещения на судах рыбной промышленности (помещения для переработки объектов промысла рыбы, морепродуктов и пр.)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Автобусы, грузовые, легковые и специальные автомобили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14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обслуживающего персонала грузовых автомобилей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15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вающего персонала (пасса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ров) легковых автомобилей и автобусов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49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Сельскохозяйственные машины и оборудование, строительно-дорожные, мелиоративные и др. аналогичные виды машин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16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водителей и обслу</w:t>
            </w:r>
            <w:r w:rsidRPr="005C7713">
              <w:rPr>
                <w:rFonts w:ascii="Arial" w:eastAsia="Times New Roman" w:hAnsi="Arial" w:cs="Arial"/>
                <w:sz w:val="16"/>
                <w:szCs w:val="16"/>
              </w:rPr>
              <w:softHyphen/>
              <w:t>живающего персонала тракторов, самоходных шасси, прицепных и навесных сельскохозяйственных машин, строительно-дорожных и др. аналогичных машин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Пассажирские и транспортные самолеты и вертолеты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17</w:t>
            </w:r>
          </w:p>
        </w:tc>
        <w:tc>
          <w:tcPr>
            <w:tcW w:w="325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Рабочие места в кабинах и салонах самолетов и вертолетов: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допустимые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оптимальные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107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95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71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54</w:t>
            </w:r>
          </w:p>
        </w:tc>
        <w:tc>
          <w:tcPr>
            <w:tcW w:w="12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80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6"/>
                <w:szCs w:val="16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9930" w:type="dxa"/>
            <w:gridSpan w:val="1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ind w:left="992" w:hanging="992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  <w:t>Примечания.</w:t>
            </w:r>
            <w:r w:rsidRPr="005C7713">
              <w:rPr>
                <w:rFonts w:ascii="Arial" w:eastAsia="Times New Roman" w:hAnsi="Arial" w:cs="Arial"/>
                <w:b/>
                <w:bCs/>
                <w:sz w:val="16"/>
              </w:rPr>
              <w:t> </w:t>
            </w:r>
            <w:r w:rsidRPr="005C771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1. Допускается в отраслевой документации устанавливать более жесткие нормы для отдельных видов трудовой деятельности с учетом напряженности и тяжести труда в соответствии с табл. 1.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ind w:left="992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i/>
                <w:iCs/>
                <w:sz w:val="16"/>
                <w:szCs w:val="16"/>
              </w:rPr>
              <w:t>2. Запрещается даже кратковременное пребывание в зонах с уровнями звукового давления свыше 135 дБ в любой октавной полосе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right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Таблица 3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jc w:val="center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Допустимые уровни звукового давления, уровни звука, эквивалентные и максимальные уровни звука проникающего шума в помещениях жилых и общественных зданий и шума на территории жилой застройки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tbl>
      <w:tblPr>
        <w:tblW w:w="1003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423"/>
        <w:gridCol w:w="2384"/>
        <w:gridCol w:w="932"/>
        <w:gridCol w:w="504"/>
        <w:gridCol w:w="504"/>
        <w:gridCol w:w="504"/>
        <w:gridCol w:w="504"/>
        <w:gridCol w:w="504"/>
        <w:gridCol w:w="504"/>
        <w:gridCol w:w="504"/>
        <w:gridCol w:w="504"/>
        <w:gridCol w:w="932"/>
        <w:gridCol w:w="596"/>
        <w:gridCol w:w="736"/>
      </w:tblGrid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8"/>
                <w:szCs w:val="18"/>
              </w:rPr>
              <w:t>№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пп</w:t>
            </w:r>
            <w:proofErr w:type="spellEnd"/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Вид трудовой деятельности, рабочее место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Время суток</w:t>
            </w:r>
          </w:p>
        </w:tc>
        <w:tc>
          <w:tcPr>
            <w:tcW w:w="4875" w:type="dxa"/>
            <w:gridSpan w:val="9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Уровни звукового давления, дБ, в октавных полосах со среднегеометрическими частотами, Гц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Уровни звука и эквива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лен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тные уровни звука (в дБА)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Макси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маль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 xml:space="preserve">ные уровни 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звука</w:t>
            </w:r>
            <w:proofErr w:type="gramStart"/>
            <w:r w:rsidRPr="005C7713">
              <w:rPr>
                <w:rFonts w:ascii="Times New Roman" w:eastAsia="Times New Roman" w:hAnsi="Times New Roman" w:cs="Times New Roman"/>
                <w:sz w:val="12"/>
                <w:szCs w:val="12"/>
              </w:rPr>
              <w:t>L</w:t>
            </w:r>
            <w:proofErr w:type="gramEnd"/>
            <w:r w:rsidRPr="005C7713">
              <w:rPr>
                <w:rFonts w:ascii="Arial" w:eastAsia="Times New Roman" w:hAnsi="Arial" w:cs="Arial"/>
                <w:sz w:val="12"/>
                <w:szCs w:val="12"/>
                <w:vertAlign w:val="subscript"/>
              </w:rPr>
              <w:t>Амакс</w:t>
            </w:r>
            <w:proofErr w:type="spellEnd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, дБА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31,5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2000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4000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8000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lastRenderedPageBreak/>
              <w:t>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Палаты больниц и сана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то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риев, операционные больниц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14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Кабинеты врачей поликлиник, ам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бу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латорий, диспансеров, больниц,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 xml:space="preserve">Классные помещения, учебные кабинеты, учительские комнаты, аудитории школ и других учебных заведений, </w:t>
            </w:r>
            <w:proofErr w:type="spellStart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конференцзалы</w:t>
            </w:r>
            <w:proofErr w:type="spellEnd"/>
            <w:r w:rsidRPr="005C7713">
              <w:rPr>
                <w:rFonts w:ascii="Arial" w:eastAsia="Times New Roman" w:hAnsi="Arial" w:cs="Arial"/>
                <w:sz w:val="12"/>
                <w:szCs w:val="12"/>
              </w:rPr>
              <w:t>, чи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таль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ные залы библиотек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Жилые комнаты квартир, жилые помещения домов отдыха, пансионатов, домов-интернатов для престарелых и инвалидов, спальные помещения в детских дошкольных учреждениях и школах-интернатах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32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28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18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Номера гостиниц и жилые комнаты общежитий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Залы кафе, ресторанов, столовых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Торговые залы магазинов, пасса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жир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ские залы аэропортов и вокзалов, приемные пункты пред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приятий бытового обслуживания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</w:t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</w:r>
            <w:r w:rsidRPr="005C7713">
              <w:rPr>
                <w:rFonts w:ascii="Arial" w:eastAsia="Times New Roman" w:hAnsi="Arial" w:cs="Arial"/>
                <w:sz w:val="12"/>
                <w:szCs w:val="12"/>
              </w:rPr>
              <w:softHyphen/>
              <w:t>легающие к зданиям больниц и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прилегающие к жилым домам, зданиям поликлиник, зданиям амбулаторий, диспансеров, домов отдыха, пансионатов, домов-интернатов для престарелых и инвалидов, детских дошкольных учреждений, школ и других учебных заведений, библиотек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66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47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10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Территории, непосредственно прилегающие к зданиям гостиниц и общежитий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7 до 23 ч.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с 23 до 7 ч.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93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61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53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42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51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39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75</w:t>
            </w:r>
          </w:p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65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11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Площадки отдыха на территории больниц и санаториев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76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48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23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50</w:t>
            </w:r>
          </w:p>
        </w:tc>
      </w:tr>
      <w:tr w:rsidR="005C7713" w:rsidRPr="005C7713" w:rsidTr="005C7713">
        <w:trPr>
          <w:tblCellSpacing w:w="0" w:type="dxa"/>
        </w:trPr>
        <w:tc>
          <w:tcPr>
            <w:tcW w:w="33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12</w:t>
            </w:r>
          </w:p>
        </w:tc>
        <w:tc>
          <w:tcPr>
            <w:tcW w:w="23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Площадки отдыха на территории микрорайонов и групп жилых домов, домов отдыха, пансионатов, домов-интернатов для престарелых и инвалидов, площадки детских дошкольных учреждений, школ и др. учебных заведений</w:t>
            </w:r>
          </w:p>
        </w:tc>
        <w:tc>
          <w:tcPr>
            <w:tcW w:w="91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83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57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49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44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40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37</w:t>
            </w:r>
          </w:p>
        </w:tc>
        <w:tc>
          <w:tcPr>
            <w:tcW w:w="49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35</w:t>
            </w:r>
          </w:p>
        </w:tc>
        <w:tc>
          <w:tcPr>
            <w:tcW w:w="48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33</w:t>
            </w:r>
          </w:p>
        </w:tc>
        <w:tc>
          <w:tcPr>
            <w:tcW w:w="5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45</w:t>
            </w:r>
          </w:p>
        </w:tc>
        <w:tc>
          <w:tcPr>
            <w:tcW w:w="60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hideMark/>
          </w:tcPr>
          <w:p w:rsidR="005C7713" w:rsidRPr="005C7713" w:rsidRDefault="005C7713" w:rsidP="005C7713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5C7713">
              <w:rPr>
                <w:rFonts w:ascii="Arial" w:eastAsia="Times New Roman" w:hAnsi="Arial" w:cs="Arial"/>
                <w:sz w:val="12"/>
                <w:szCs w:val="12"/>
              </w:rPr>
              <w:t>60</w:t>
            </w:r>
          </w:p>
        </w:tc>
      </w:tr>
    </w:tbl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b/>
          <w:bCs/>
          <w:color w:val="000000"/>
          <w:sz w:val="18"/>
          <w:szCs w:val="18"/>
        </w:rPr>
        <w:t>Примечание.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1. Допустимые уровни шума от внешних источников в помещениях устанавливаются при условии обеспечения нормативной вентиляцией помещений (для жилых помещений, палат, классов - при открытых форточках, фрамугах, узких створках окон).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2. 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Эквивалентные и максимальные уровни звука в дБА для шума, создаваемого на территории средствами автомобильного, железнодорожного транспорта, в 2 м от ограждающих конструкций первого эшелона </w:t>
      </w:r>
      <w:proofErr w:type="spell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шумозащитных</w:t>
      </w:r>
      <w:proofErr w:type="spell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типов жилых зданий, зданий гостиниц, общежитий, обращенных в сторону магистральных улиц общегородского и районного значения, железных дорог, допускается принимать на 10 дБА выше (поправка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0" b="0"/>
            <wp:docPr id="3" name="Рисунок 3" descr="http://www.vashdom.ru/sanpin/224-218562-96/68d43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vashdom.ru/sanpin/224-218562-96/68d436b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= + 10 дБА), указанных в позициях 9 и 10 табл. 3.</w:t>
      </w:r>
      <w:proofErr w:type="gramEnd"/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3. 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Уровни звукового давления в октавных полосах частот в дБ, уровни звука и эквивалентные уровни звука в дБА для шума, создаваемого в помещениях и на территориях, прилегающих к зданиям, системами кондиционирования воздуха, воздушного отопления и вентиляции и др. инженерно-технологическим оборудованием, следует принимать на 5 дБА ниже (поправка</w:t>
      </w:r>
      <w:r w:rsidRPr="005C7713">
        <w:rPr>
          <w:rFonts w:ascii="Arial" w:eastAsia="Times New Roman" w:hAnsi="Arial" w:cs="Arial"/>
          <w:i/>
          <w:iCs/>
          <w:color w:val="000000"/>
          <w:sz w:val="18"/>
        </w:rPr>
        <w:t> </w:t>
      </w:r>
      <w:r>
        <w:rPr>
          <w:rFonts w:ascii="Arial" w:eastAsia="Times New Roman" w:hAnsi="Arial" w:cs="Arial"/>
          <w:i/>
          <w:iCs/>
          <w:noProof/>
          <w:color w:val="000000"/>
          <w:sz w:val="18"/>
          <w:szCs w:val="18"/>
        </w:rPr>
        <w:drawing>
          <wp:inline distT="0" distB="0" distL="0" distR="0">
            <wp:extent cx="200025" cy="219075"/>
            <wp:effectExtent l="19050" t="0" r="0" b="0"/>
            <wp:docPr id="4" name="Рисунок 4" descr="http://www.vashdom.ru/sanpin/224-218562-96/68d436b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vashdom.ru/sanpin/224-218562-96/68d436b5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= - 5 дБА), указанных в табл. 3 (поправку для тонального и импульсного шума в этом</w:t>
      </w:r>
      <w:proofErr w:type="gram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</w:t>
      </w:r>
      <w:proofErr w:type="gramStart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случае</w:t>
      </w:r>
      <w:proofErr w:type="gramEnd"/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 xml:space="preserve"> принимать не следует).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i/>
          <w:iCs/>
          <w:color w:val="000000"/>
          <w:sz w:val="18"/>
          <w:szCs w:val="18"/>
        </w:rPr>
        <w:t>4. Для тонального и импульсного шума следует принимать поправку - 5 дБА.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</w:p>
    <w:p w:rsidR="005C7713" w:rsidRPr="005C7713" w:rsidRDefault="005C7713" w:rsidP="005C7713">
      <w:pPr>
        <w:shd w:val="clear" w:color="auto" w:fill="FFFFFF"/>
        <w:spacing w:before="119" w:after="119" w:line="240" w:lineRule="auto"/>
        <w:ind w:right="2070"/>
        <w:jc w:val="center"/>
        <w:outlineLvl w:val="0"/>
        <w:rPr>
          <w:rFonts w:ascii="Arial CYR" w:eastAsia="Times New Roman" w:hAnsi="Arial CYR" w:cs="Arial CYR"/>
          <w:b/>
          <w:bCs/>
          <w:color w:val="000000"/>
          <w:kern w:val="36"/>
          <w:sz w:val="28"/>
          <w:szCs w:val="28"/>
        </w:rPr>
      </w:pPr>
      <w:r w:rsidRPr="005C7713">
        <w:rPr>
          <w:rFonts w:ascii="Times New Roman CYR" w:eastAsia="Times New Roman" w:hAnsi="Times New Roman CYR" w:cs="Times New Roman CYR"/>
          <w:b/>
          <w:bCs/>
          <w:color w:val="000000"/>
          <w:kern w:val="36"/>
          <w:sz w:val="20"/>
          <w:szCs w:val="20"/>
        </w:rPr>
        <w:t>Список литературы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1. Руководство 2.2.4/2.1.8.000-95 «Гигиеническая оценка физических факторов производственной и окружающей среды».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2. Руководство 2.2.013-94 «Гигиенические критерии оценки условий труда по показателям вредности и опасности факторов производст</w:t>
      </w:r>
      <w:r w:rsidRPr="005C7713">
        <w:rPr>
          <w:rFonts w:ascii="Arial" w:eastAsia="Times New Roman" w:hAnsi="Arial" w:cs="Arial"/>
          <w:color w:val="000000"/>
          <w:sz w:val="18"/>
          <w:szCs w:val="18"/>
        </w:rPr>
        <w:softHyphen/>
        <w:t>венной среды, тяжести, напряженности трудового процесса».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3. Суворов Г. А., Денисов Э. И., </w:t>
      </w:r>
      <w:proofErr w:type="spell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Шкаринов</w:t>
      </w:r>
      <w:proofErr w:type="spellEnd"/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 Л. Н. Гигиеническое нормирование производственных шумов и вибраций. - М.: Медицина, 1984. - 240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 xml:space="preserve">4. Суворов Г. А., Прокопенко Л. В., Якимова Л. Д. Шум и здоровье (эколого-гигиенические проблемы). - М: Союз, 1996. - 150 </w:t>
      </w:r>
      <w:proofErr w:type="gramStart"/>
      <w:r w:rsidRPr="005C7713">
        <w:rPr>
          <w:rFonts w:ascii="Arial" w:eastAsia="Times New Roman" w:hAnsi="Arial" w:cs="Arial"/>
          <w:color w:val="000000"/>
          <w:sz w:val="18"/>
          <w:szCs w:val="18"/>
        </w:rPr>
        <w:t>с</w:t>
      </w:r>
      <w:proofErr w:type="gramEnd"/>
      <w:r w:rsidRPr="005C7713">
        <w:rPr>
          <w:rFonts w:ascii="Arial" w:eastAsia="Times New Roman" w:hAnsi="Arial" w:cs="Arial"/>
          <w:color w:val="000000"/>
          <w:sz w:val="18"/>
          <w:szCs w:val="18"/>
        </w:rPr>
        <w:t>.</w:t>
      </w:r>
    </w:p>
    <w:p w:rsidR="005C7713" w:rsidRPr="005C7713" w:rsidRDefault="005C7713" w:rsidP="005C7713">
      <w:pPr>
        <w:shd w:val="clear" w:color="auto" w:fill="FFFFFF"/>
        <w:spacing w:before="100" w:beforeAutospacing="1" w:after="100" w:afterAutospacing="1" w:line="240" w:lineRule="auto"/>
        <w:ind w:right="2070" w:firstLine="284"/>
        <w:rPr>
          <w:rFonts w:ascii="Arial" w:eastAsia="Times New Roman" w:hAnsi="Arial" w:cs="Arial"/>
          <w:color w:val="000000"/>
          <w:sz w:val="18"/>
          <w:szCs w:val="18"/>
        </w:rPr>
      </w:pPr>
      <w:r w:rsidRPr="005C7713">
        <w:rPr>
          <w:rFonts w:ascii="Arial" w:eastAsia="Times New Roman" w:hAnsi="Arial" w:cs="Arial"/>
          <w:color w:val="000000"/>
          <w:sz w:val="18"/>
          <w:szCs w:val="18"/>
        </w:rPr>
        <w:t>5. Допустимые уровни шума, вибрации и требования к звукоизоляции в жилых и общественных зданиях. МГСН 2.04.97 (Московские городские строительные нормы). - М., 1997. - 37 с.</w:t>
      </w:r>
    </w:p>
    <w:p w:rsidR="00354B48" w:rsidRDefault="00354B48"/>
    <w:sectPr w:rsidR="00354B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E5D2B"/>
    <w:multiLevelType w:val="multilevel"/>
    <w:tmpl w:val="14626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3331F8"/>
    <w:multiLevelType w:val="multilevel"/>
    <w:tmpl w:val="745E9B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8BD160A"/>
    <w:multiLevelType w:val="multilevel"/>
    <w:tmpl w:val="4D201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CCC3EA9"/>
    <w:multiLevelType w:val="multilevel"/>
    <w:tmpl w:val="560EC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5D0208"/>
    <w:multiLevelType w:val="multilevel"/>
    <w:tmpl w:val="3ABCA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C7713"/>
    <w:rsid w:val="00354B48"/>
    <w:rsid w:val="005C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C77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C771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textn">
    <w:name w:val="textn"/>
    <w:basedOn w:val="a"/>
    <w:rsid w:val="005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5C77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C7713"/>
  </w:style>
  <w:style w:type="paragraph" w:styleId="a4">
    <w:name w:val="Balloon Text"/>
    <w:basedOn w:val="a"/>
    <w:link w:val="a5"/>
    <w:uiPriority w:val="99"/>
    <w:semiHidden/>
    <w:unhideWhenUsed/>
    <w:rsid w:val="005C77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77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269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8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3134</Words>
  <Characters>17867</Characters>
  <Application>Microsoft Office Word</Application>
  <DocSecurity>0</DocSecurity>
  <Lines>324</Lines>
  <Paragraphs>133</Paragraphs>
  <ScaleCrop>false</ScaleCrop>
  <Company>StartSoft</Company>
  <LinksUpToDate>false</LinksUpToDate>
  <CharactersWithSpaces>20868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2015-10-20T11:13:00Z</dcterms:created>
  <dcterms:modified xsi:type="dcterms:W3CDTF">2015-10-20T11:13:00Z</dcterms:modified>
</cp:coreProperties>
</file>