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ЗАКОН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Об административной ответственности за нарушение тишины</w:t>
      </w:r>
      <w:r>
        <w:rPr>
          <w:color w:val="545454"/>
        </w:rPr>
        <w:br/>
        <w:t>и покоя граждан в ночное время на территории Санкт-Петербурга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(с изменениями на 6 апреля 2005 года)</w:t>
      </w:r>
      <w:r>
        <w:rPr>
          <w:color w:val="545454"/>
        </w:rPr>
        <w:br/>
        <w:t>____________________________________________________________________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Документ с изменениями, внесенными: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</w:r>
      <w:proofErr w:type="gramStart"/>
      <w:r>
        <w:rPr>
          <w:color w:val="545454"/>
        </w:rPr>
        <w:t>Законом Санкт-Петербурга от 12 января 2005 года N 714-7 (Новое в законодательстве Санкт-Петербурга.</w:t>
      </w:r>
      <w:proofErr w:type="gramEnd"/>
      <w:r>
        <w:rPr>
          <w:color w:val="545454"/>
        </w:rPr>
        <w:t xml:space="preserve"> Прил.к </w:t>
      </w:r>
      <w:proofErr w:type="spellStart"/>
      <w:r>
        <w:rPr>
          <w:color w:val="545454"/>
        </w:rPr>
        <w:t>Вестн</w:t>
      </w:r>
      <w:proofErr w:type="gramStart"/>
      <w:r>
        <w:rPr>
          <w:color w:val="545454"/>
        </w:rPr>
        <w:t>.З</w:t>
      </w:r>
      <w:proofErr w:type="gramEnd"/>
      <w:r>
        <w:rPr>
          <w:color w:val="545454"/>
        </w:rPr>
        <w:t>аконодат.собрания</w:t>
      </w:r>
      <w:proofErr w:type="spellEnd"/>
      <w:r>
        <w:rPr>
          <w:color w:val="545454"/>
        </w:rPr>
        <w:t xml:space="preserve"> СПб, N 2, 14.01.2005).</w:t>
      </w:r>
      <w:r>
        <w:rPr>
          <w:color w:val="545454"/>
        </w:rPr>
        <w:br/>
      </w:r>
      <w:proofErr w:type="gramStart"/>
      <w:r>
        <w:rPr>
          <w:color w:val="545454"/>
        </w:rPr>
        <w:t>Законом Санкт-Петербурга от 6 апреля 2005 года N 116-18 (Новое в законодательстве Санкт-Петербурга.</w:t>
      </w:r>
      <w:proofErr w:type="gramEnd"/>
      <w:r>
        <w:rPr>
          <w:color w:val="545454"/>
        </w:rPr>
        <w:t xml:space="preserve"> Прил.к </w:t>
      </w:r>
      <w:proofErr w:type="spellStart"/>
      <w:r>
        <w:rPr>
          <w:color w:val="545454"/>
        </w:rPr>
        <w:t>Вестн</w:t>
      </w:r>
      <w:proofErr w:type="gramStart"/>
      <w:r>
        <w:rPr>
          <w:color w:val="545454"/>
        </w:rPr>
        <w:t>.З</w:t>
      </w:r>
      <w:proofErr w:type="gramEnd"/>
      <w:r>
        <w:rPr>
          <w:color w:val="545454"/>
        </w:rPr>
        <w:t>аконодат.собрания</w:t>
      </w:r>
      <w:proofErr w:type="spellEnd"/>
      <w:r>
        <w:rPr>
          <w:color w:val="545454"/>
        </w:rPr>
        <w:t xml:space="preserve"> СПб, N 7, 14.04.2005).</w:t>
      </w:r>
      <w:r>
        <w:rPr>
          <w:color w:val="545454"/>
        </w:rPr>
        <w:br/>
        <w:t>____________________________________________________________________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   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    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</w:r>
      <w:proofErr w:type="gramStart"/>
      <w:r>
        <w:rPr>
          <w:color w:val="545454"/>
        </w:rPr>
        <w:t>Принят</w:t>
      </w:r>
      <w:proofErr w:type="gramEnd"/>
      <w:r>
        <w:rPr>
          <w:color w:val="545454"/>
        </w:rPr>
        <w:br/>
        <w:t>Законодательным Собранием Санкт-Петербурга 24 декабря 2003 года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Настоящий Закон Санкт-Петербурга устанавливает административную ответственность физических и юридических лиц за нарушение тишины и покоя граждан в ночное время на территории Санкт-Петербурга (далее - нарушение тишины и покоя в ночное время).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1. Основные понятия, используемые в настоящем Законе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Для целей настоящего Закона Санкт-Петербурга используются следующие основные понятия: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ночное время - период с 23.00 до 7.00 часов;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защищаемые от нарушения тишины и покоя в ночное время помещения и территории (далее - защищаемые объекты) в Санкт-Петербурге: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а) помещения больниц, диспансеров, санаториев, домов отдыха, пансионатов;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б) квартиры жилых домов, помещения детских садов, домов-интернатов для детей, престарелых и инвалидов;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в) номера гостиниц и жилые комнаты общежитий;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домов-интернатов для детей, престарелых и инвалидов;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proofErr w:type="spellStart"/>
      <w:r>
        <w:rPr>
          <w:color w:val="545454"/>
        </w:rPr>
        <w:t>д</w:t>
      </w:r>
      <w:proofErr w:type="spellEnd"/>
      <w:r>
        <w:rPr>
          <w:color w:val="545454"/>
        </w:rPr>
        <w:t>) территории больниц и санаториев, диспансеров, домов отдыха, пансионатов, детских садов, домов-интернатов для детей, престарелых и инвалидов, гостиниц и общежитий, придомовые территории;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е) площадки (детские, спортивные, игровые) на территории микрорайонов и групп жилых домов.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2. Действия, нарушающие тишину и покой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1. К действиям, нарушающим тишину и покой в ночное время на защищаемых объектах в Санкт-Петербурге относятся: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а) использование телевизоров, радиоприемников, магнитофонов, других звуковоспроизводящих устройств, а также устрой</w:t>
      </w:r>
      <w:proofErr w:type="gramStart"/>
      <w:r>
        <w:rPr>
          <w:color w:val="545454"/>
        </w:rPr>
        <w:t>ств зв</w:t>
      </w:r>
      <w:proofErr w:type="gramEnd"/>
      <w:r>
        <w:rPr>
          <w:color w:val="545454"/>
        </w:rPr>
        <w:t>укоусиления, в том числе установленных на транспортных средствах, объектах мелкорозничной торговли (киосках, павильонах, лотках),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б) крики, свист, пение и игра на музыкальных инструментах, повлекшие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в) Подпункт исключен с 23 апреля 2005 года на основании Закона Санкт-Петербурга от 6 апреля 2005 года N 116-18 - см. предыдущую редакцию.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г) использование пиротехнических средств (петард, ракетниц и других),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proofErr w:type="spellStart"/>
      <w:r>
        <w:rPr>
          <w:color w:val="545454"/>
        </w:rPr>
        <w:t>д</w:t>
      </w:r>
      <w:proofErr w:type="spellEnd"/>
      <w:r>
        <w:rPr>
          <w:color w:val="545454"/>
        </w:rPr>
        <w:t>) производство ремонтных, строительных, разгрузочно-погрузочных работ,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е) иные действия, повлекшие нарушение тишины и покоя в ночное время на защищаемых объектах в Санкт-Петербурге.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2. Положения настоящего Закона Санкт-Петербурга не распространяются </w:t>
      </w:r>
      <w:proofErr w:type="gramStart"/>
      <w:r>
        <w:rPr>
          <w:color w:val="545454"/>
        </w:rPr>
        <w:t>на</w:t>
      </w:r>
      <w:proofErr w:type="gramEnd"/>
      <w:r>
        <w:rPr>
          <w:color w:val="545454"/>
        </w:rPr>
        <w:t>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proofErr w:type="gramStart"/>
      <w:r>
        <w:rPr>
          <w:color w:val="545454"/>
        </w:rPr>
        <w:t>а)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  <w:proofErr w:type="gramEnd"/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б)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>
        <w:rPr>
          <w:color w:val="545454"/>
        </w:rPr>
        <w:t>конфессий</w:t>
      </w:r>
      <w:proofErr w:type="spellEnd"/>
      <w:r>
        <w:rPr>
          <w:color w:val="545454"/>
        </w:rPr>
        <w:t>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3. Виды административных наказаний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За нарушение тишины и покоя в ночное время настоящим Законом Санкт-Петербурга предусмотрены следующие виды административных наказаний: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предупреждение;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административный штраф.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4. Ответственность в виде предупреждения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Предупреждение как мера административного наказания выносится в случае, когда нарушение тишины и покоя в ночное время устраняется по первому требованию должностных лиц или органов, к которым поступила жалоба о нарушении тишины и покоя в ночное время.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5. Ответственность в виде административного штрафа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1. Нарушение тишины и покоя в ночное время, за исключением случаев, предусмотренных статьей 4 настоящего Закона Санкт-Петербурга, влечет наложение административного штрафа на граждан в размере двух минимальных </w:t>
      </w:r>
      <w:proofErr w:type="gramStart"/>
      <w:r>
        <w:rPr>
          <w:color w:val="545454"/>
        </w:rPr>
        <w:t>размеров оплаты труда</w:t>
      </w:r>
      <w:proofErr w:type="gramEnd"/>
      <w:r>
        <w:rPr>
          <w:color w:val="545454"/>
        </w:rPr>
        <w:t>; на должностных лиц - двадцать минимальных размеров оплаты труда; на юридических лиц - пятьдесят минимальных размеров оплаты труда.</w:t>
      </w:r>
      <w:r>
        <w:rPr>
          <w:color w:val="545454"/>
        </w:rPr>
        <w:br/>
        <w:t>(Пункт в редакции, введенной в действие с 25 января 2005 года Законом Санкт-Петербурга от 12 января 2005 года N 714-7, - см. предыдущую редакцию).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2. В случае совершения в течение года повторного деяния, предусмотренного пунктом 1 статьи 2 настоящего Закона Санкт-Петербурга и повлекшего наложение административного штрафа, лицо несет ответственность в виде административного штрафа в следующих размерах: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граждане - четырех минимальных </w:t>
      </w:r>
      <w:proofErr w:type="gramStart"/>
      <w:r>
        <w:rPr>
          <w:color w:val="545454"/>
        </w:rPr>
        <w:t>размеров оплаты труда</w:t>
      </w:r>
      <w:proofErr w:type="gramEnd"/>
      <w:r>
        <w:rPr>
          <w:color w:val="545454"/>
        </w:rPr>
        <w:t>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должностные лица - тридцати минимальных </w:t>
      </w:r>
      <w:proofErr w:type="gramStart"/>
      <w:r>
        <w:rPr>
          <w:color w:val="545454"/>
        </w:rPr>
        <w:t>размеров оплаты труда</w:t>
      </w:r>
      <w:proofErr w:type="gramEnd"/>
      <w:r>
        <w:rPr>
          <w:color w:val="545454"/>
        </w:rPr>
        <w:t>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юридические лица - шестидесяти минимальных </w:t>
      </w:r>
      <w:proofErr w:type="gramStart"/>
      <w:r>
        <w:rPr>
          <w:color w:val="545454"/>
        </w:rPr>
        <w:t>размеров оплаты труда</w:t>
      </w:r>
      <w:proofErr w:type="gramEnd"/>
      <w:r>
        <w:rPr>
          <w:color w:val="545454"/>
        </w:rPr>
        <w:t>.</w:t>
      </w:r>
      <w:r>
        <w:rPr>
          <w:color w:val="545454"/>
        </w:rPr>
        <w:br/>
        <w:t>(Пункт в редакции, введенной в действие с 23 апреля 2005 года Законом Санкт-Петербурга от 6 апреля 2005 года N 116-18 - см. предыдущую редакцию).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6. Составление протокола об административном правонарушении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О совершении административного правонарушения, предусмотренного пунктом 1 статьи 2 настоящего Закона Санкт-Петербурга, должностными лицами органов внутренних дел Санкт-Петербурга или иными уполномоченными должностными лицами в соответствии с законодательством Российской Федерации об административных правонарушениях составляется протокол.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7. Производство по делам о нарушении тишины и покоя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Производство по делам об административных правонарушениях, предусмотренных пунктом 1 статьи 2 настоящего Закона Санкт-Петербурга, осуществляется в порядке, установленном законодательством Российской Федерации об административных правонарушениях.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8. Органы, уполномоченные рассматривать дела о нарушении тишины и покоя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Дела об административных правонарушениях, предусмотренных пунктом 1 статьи 2 настоящего Закона Санкт-Петербурга, рассматриваются в порядке, установленном законодательством Российской Федерации об административных правонарушениях, административными комиссиями и другими коллегиальными органами, уполномоченными рассматривать дела об административных правонарушениях в соответствии с законодательством Санкт-Петербурга.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По итогам рассмотрения дела об административном правонарушении, предусмотренном пунктом 1 статьи 2 настоящего Закона Санкт-Петербурга, выносится обоснованное, мотивированное постановление о наложении административного наказания либо о прекращении производства по делу в порядке, установленном законодательством Российской Федерации об административных правонарушениях.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9. Вынесение постановления по делам об административных правонарушениях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Постановления о назначении административных наказаний за административные правонарушения, предусмотренные пунктом 1 статьи 2 настоящего Закона Санкт-Петербурга, выносятся административными комиссиями и другими коллегиальными органами, уполномоченными рассматривать дела об административных правонарушениях в соответствии с законодательством Санкт-Петербурга.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10. Порядок зачисления административных штрафов за административные правонарушения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Суммы взысканных административных штрафов за административные правонарушения, предусмотренные пунктом 1 статьи 2 настоящего Закона Санкт-Петербурга, зачисляются в бюджет Санкт-Петербурга с последующим их распределением в соответствии с законом Санкт-Петербурга о бюджете Санкт-Петербурга на очередной финансовый год.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11. Порядок вступления в силу настоящего Закона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Настоящий Закон Санкт-Петербурга вступает в силу через 10 дней после дня его официального опубликования.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Губернатор Санкт-Петербурга</w:t>
      </w:r>
      <w:r>
        <w:rPr>
          <w:color w:val="545454"/>
        </w:rPr>
        <w:br/>
        <w:t>В.И.Матвиенко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Санкт-Петербург</w:t>
      </w:r>
      <w:r>
        <w:rPr>
          <w:color w:val="545454"/>
        </w:rPr>
        <w:br/>
      </w:r>
      <w:r>
        <w:rPr>
          <w:color w:val="545454"/>
        </w:rPr>
        <w:lastRenderedPageBreak/>
        <w:t>12 января 2004 года</w:t>
      </w:r>
      <w:r>
        <w:rPr>
          <w:color w:val="545454"/>
        </w:rPr>
        <w:br/>
        <w:t>N 793-2</w:t>
      </w:r>
    </w:p>
    <w:p w:rsidR="001B4496" w:rsidRDefault="001B4496"/>
    <w:sectPr w:rsidR="001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F55"/>
    <w:rsid w:val="001B4496"/>
    <w:rsid w:val="00E7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6963</Characters>
  <Application>Microsoft Office Word</Application>
  <DocSecurity>0</DocSecurity>
  <Lines>108</Lines>
  <Paragraphs>19</Paragraphs>
  <ScaleCrop>false</ScaleCrop>
  <Company>StartSoft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2015-10-20T10:59:00Z</dcterms:created>
  <dcterms:modified xsi:type="dcterms:W3CDTF">2015-10-20T10:59:00Z</dcterms:modified>
</cp:coreProperties>
</file>