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3B" w:rsidRDefault="00E06F3B" w:rsidP="00E06F3B">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06F3B" w:rsidRPr="007107CE" w:rsidTr="002F29BC">
        <w:trPr>
          <w:trHeight w:val="5501"/>
          <w:jc w:val="center"/>
        </w:trPr>
        <w:tc>
          <w:tcPr>
            <w:tcW w:w="9312" w:type="dxa"/>
          </w:tcPr>
          <w:p w:rsidR="00E06F3B" w:rsidRPr="00F8452D" w:rsidRDefault="00E06F3B"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06F3B" w:rsidRPr="007107CE" w:rsidRDefault="00E06F3B"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E06F3B" w:rsidRPr="007107CE" w:rsidRDefault="00E06F3B"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06F3B" w:rsidRPr="007107CE" w:rsidRDefault="00E06F3B"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E06F3B" w:rsidRPr="007107CE" w:rsidRDefault="00E06F3B"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06F3B" w:rsidRPr="007107CE" w:rsidRDefault="00E06F3B"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06F3B" w:rsidRDefault="00E06F3B"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06F3B" w:rsidRPr="007107CE" w:rsidRDefault="00E06F3B"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77F12" w:rsidRPr="00377F12" w:rsidRDefault="00E06F3B" w:rsidP="00377F12">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377F12" w:rsidRPr="00377F12">
        <w:rPr>
          <w:rFonts w:ascii="Open Sans" w:eastAsia="Times New Roman" w:hAnsi="Open Sans" w:cs="Open Sans"/>
          <w:b/>
          <w:bCs/>
          <w:color w:val="333333"/>
          <w:kern w:val="36"/>
          <w:sz w:val="37"/>
          <w:szCs w:val="37"/>
        </w:rPr>
        <w:lastRenderedPageBreak/>
        <w:t>Исковое заявление о компенсации денежных средств</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 xml:space="preserve">Исковое заявление о компенсации денежных средств. Истец состоял в законном браке с ответчиком. На основании решения мирового судьи их брак был расторгнут. В период брака на земельном участке, принадлежавшем ответчице на праве собственности истцом было построено ряд строений, а именно: жилой дом, беседка, </w:t>
      </w:r>
      <w:proofErr w:type="spellStart"/>
      <w:r w:rsidRPr="00377F12">
        <w:rPr>
          <w:rFonts w:ascii="Helvetica" w:eastAsia="Times New Roman" w:hAnsi="Helvetica" w:cs="Helvetica"/>
          <w:color w:val="333333"/>
          <w:sz w:val="23"/>
          <w:szCs w:val="23"/>
        </w:rPr>
        <w:t>хоз</w:t>
      </w:r>
      <w:proofErr w:type="spellEnd"/>
      <w:r w:rsidRPr="00377F12">
        <w:rPr>
          <w:rFonts w:ascii="Helvetica" w:eastAsia="Times New Roman" w:hAnsi="Helvetica" w:cs="Helvetica"/>
          <w:color w:val="333333"/>
          <w:sz w:val="23"/>
          <w:szCs w:val="23"/>
        </w:rPr>
        <w:t>. блок. Право собственности на жилой дом ответчица без ведома истца зарегистрировала на свое имя. Однако после расторжения брака ответчица, не уведомив истца, распорядилась спорным имуществом путём продажи земельного участка вместе со строениями третьему лицу. Истец просит суд произвести раздел указанного имущества между ним и ответчицей и взыскать компенсацию за проданный жилой дом и строения на земельном участке.</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 </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В ______________ районный суд г. _________</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истец:</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br/>
        <w:t>ответчик:</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br/>
        <w:t>третьи лица: Управление Федеральной Регистрационной Службы по Московской области</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br/>
        <w:t>Госпошлина: на основании п. 1 ч. 1 ст. 333.19 Налогового кодекса РФ составляет 6 700 рублей 00 коп.</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ИСКОВОЕ ЗАЯВЛЕНИЕ</w:t>
      </w:r>
      <w:r w:rsidRPr="00377F12">
        <w:rPr>
          <w:rFonts w:ascii="Helvetica" w:eastAsia="Times New Roman" w:hAnsi="Helvetica" w:cs="Helvetica"/>
          <w:color w:val="333333"/>
          <w:sz w:val="23"/>
          <w:szCs w:val="23"/>
        </w:rPr>
        <w:br/>
        <w:t>о компенсации денежных средств в результате продажи имущества, нажитого в совместном браке</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В период с _________________ года по ______________ года я состоял в законном браке с _________________________.</w:t>
      </w:r>
      <w:r w:rsidRPr="00377F12">
        <w:rPr>
          <w:rFonts w:ascii="Helvetica" w:eastAsia="Times New Roman" w:hAnsi="Helvetica" w:cs="Helvetica"/>
          <w:color w:val="333333"/>
          <w:sz w:val="23"/>
          <w:szCs w:val="23"/>
        </w:rPr>
        <w:br/>
        <w:t xml:space="preserve">На основании решения мирового судьи судебного участка № __ района «_________» ________________ судебного района ЮЗАО г.________ от </w:t>
      </w:r>
      <w:proofErr w:type="spellStart"/>
      <w:r w:rsidRPr="00377F12">
        <w:rPr>
          <w:rFonts w:ascii="Helvetica" w:eastAsia="Times New Roman" w:hAnsi="Helvetica" w:cs="Helvetica"/>
          <w:color w:val="333333"/>
          <w:sz w:val="23"/>
          <w:szCs w:val="23"/>
        </w:rPr>
        <w:t>_____________г</w:t>
      </w:r>
      <w:proofErr w:type="spellEnd"/>
      <w:r w:rsidRPr="00377F12">
        <w:rPr>
          <w:rFonts w:ascii="Helvetica" w:eastAsia="Times New Roman" w:hAnsi="Helvetica" w:cs="Helvetica"/>
          <w:color w:val="333333"/>
          <w:sz w:val="23"/>
          <w:szCs w:val="23"/>
        </w:rPr>
        <w:t>. наш брак был расторгнут.</w:t>
      </w:r>
      <w:r w:rsidRPr="00377F12">
        <w:rPr>
          <w:rFonts w:ascii="Helvetica" w:eastAsia="Times New Roman" w:hAnsi="Helvetica" w:cs="Helvetica"/>
          <w:color w:val="333333"/>
          <w:sz w:val="23"/>
        </w:rPr>
        <w:t> </w:t>
      </w:r>
      <w:r w:rsidRPr="00377F12">
        <w:rPr>
          <w:rFonts w:ascii="Helvetica" w:eastAsia="Times New Roman" w:hAnsi="Helvetica" w:cs="Helvetica"/>
          <w:color w:val="333333"/>
          <w:sz w:val="23"/>
          <w:szCs w:val="23"/>
        </w:rPr>
        <w:br/>
        <w:t>Общих детей с ответчицей я не имею.</w:t>
      </w:r>
      <w:r w:rsidRPr="00377F12">
        <w:rPr>
          <w:rFonts w:ascii="Helvetica" w:eastAsia="Times New Roman" w:hAnsi="Helvetica" w:cs="Helvetica"/>
          <w:color w:val="333333"/>
          <w:sz w:val="23"/>
          <w:szCs w:val="23"/>
        </w:rPr>
        <w:br/>
        <w:t>Соглашения о разделе имущества не заключали.</w:t>
      </w:r>
      <w:r w:rsidRPr="00377F12">
        <w:rPr>
          <w:rFonts w:ascii="Helvetica" w:eastAsia="Times New Roman" w:hAnsi="Helvetica" w:cs="Helvetica"/>
          <w:color w:val="333333"/>
          <w:sz w:val="23"/>
          <w:szCs w:val="23"/>
        </w:rPr>
        <w:br/>
        <w:t xml:space="preserve">В период брака на земельном участке, принадлежавшем ответчице на праве собственности мною был построено ряд строений, а именно: жилой дом, беседка, </w:t>
      </w:r>
      <w:proofErr w:type="spellStart"/>
      <w:r w:rsidRPr="00377F12">
        <w:rPr>
          <w:rFonts w:ascii="Helvetica" w:eastAsia="Times New Roman" w:hAnsi="Helvetica" w:cs="Helvetica"/>
          <w:color w:val="333333"/>
          <w:sz w:val="23"/>
          <w:szCs w:val="23"/>
        </w:rPr>
        <w:t>хоз</w:t>
      </w:r>
      <w:proofErr w:type="spellEnd"/>
      <w:r w:rsidRPr="00377F12">
        <w:rPr>
          <w:rFonts w:ascii="Helvetica" w:eastAsia="Times New Roman" w:hAnsi="Helvetica" w:cs="Helvetica"/>
          <w:color w:val="333333"/>
          <w:sz w:val="23"/>
          <w:szCs w:val="23"/>
        </w:rPr>
        <w:t>. блок (сарай). Также произведен капитальный ремонт водостока, приобретено множество строительных и хозяйственных материалов с целью строительства и капитального ремонта, что подтверждается приходными кассовыми чеками и товарными накладными.</w:t>
      </w:r>
      <w:r w:rsidRPr="00377F12">
        <w:rPr>
          <w:rFonts w:ascii="Helvetica" w:eastAsia="Times New Roman" w:hAnsi="Helvetica" w:cs="Helvetica"/>
          <w:color w:val="333333"/>
          <w:sz w:val="23"/>
        </w:rPr>
        <w:t> </w:t>
      </w:r>
      <w:r w:rsidRPr="00377F12">
        <w:rPr>
          <w:rFonts w:ascii="Helvetica" w:eastAsia="Times New Roman" w:hAnsi="Helvetica" w:cs="Helvetica"/>
          <w:color w:val="333333"/>
          <w:sz w:val="23"/>
          <w:szCs w:val="23"/>
        </w:rPr>
        <w:br/>
        <w:t>Общая сумма денежных средств, затраченных на указанные цели составляет 350 000 (триста пятьдесят) тысяч рублей.</w:t>
      </w:r>
      <w:r w:rsidRPr="00377F12">
        <w:rPr>
          <w:rFonts w:ascii="Helvetica" w:eastAsia="Times New Roman" w:hAnsi="Helvetica" w:cs="Helvetica"/>
          <w:color w:val="333333"/>
          <w:sz w:val="23"/>
          <w:szCs w:val="23"/>
        </w:rPr>
        <w:br/>
        <w:t>Право собственности на жилой дом ответчица без моего ведома зарегистрировала на свое имя.</w:t>
      </w:r>
      <w:r w:rsidRPr="00377F12">
        <w:rPr>
          <w:rFonts w:ascii="Helvetica" w:eastAsia="Times New Roman" w:hAnsi="Helvetica" w:cs="Helvetica"/>
          <w:color w:val="333333"/>
          <w:sz w:val="23"/>
          <w:szCs w:val="23"/>
        </w:rPr>
        <w:br/>
        <w:t>Согласно ст. 34 СК РФ, имущество, нажитое супругами во время брака, является их совместной собственностью.</w:t>
      </w:r>
      <w:r w:rsidRPr="00377F12">
        <w:rPr>
          <w:rFonts w:ascii="Helvetica" w:eastAsia="Times New Roman" w:hAnsi="Helvetica" w:cs="Helvetica"/>
          <w:color w:val="333333"/>
          <w:sz w:val="23"/>
          <w:szCs w:val="23"/>
        </w:rPr>
        <w:br/>
      </w:r>
      <w:r w:rsidRPr="00377F12">
        <w:rPr>
          <w:rFonts w:ascii="Helvetica" w:eastAsia="Times New Roman" w:hAnsi="Helvetica" w:cs="Helvetica"/>
          <w:color w:val="333333"/>
          <w:sz w:val="23"/>
          <w:szCs w:val="23"/>
        </w:rPr>
        <w:lastRenderedPageBreak/>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sidRPr="00377F12">
        <w:rPr>
          <w:rFonts w:ascii="Helvetica" w:eastAsia="Times New Roman" w:hAnsi="Helvetica" w:cs="Helvetica"/>
          <w:color w:val="333333"/>
          <w:sz w:val="23"/>
          <w:szCs w:val="23"/>
        </w:rPr>
        <w:br/>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r w:rsidRPr="00377F12">
        <w:rPr>
          <w:rFonts w:ascii="Helvetica" w:eastAsia="Times New Roman" w:hAnsi="Helvetica" w:cs="Helvetica"/>
          <w:color w:val="333333"/>
          <w:sz w:val="23"/>
          <w:szCs w:val="23"/>
        </w:rPr>
        <w:br/>
        <w:t>А в соответствии со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r w:rsidRPr="00377F12">
        <w:rPr>
          <w:rFonts w:ascii="Helvetica" w:eastAsia="Times New Roman" w:hAnsi="Helvetica" w:cs="Helvetica"/>
          <w:color w:val="333333"/>
          <w:sz w:val="23"/>
          <w:szCs w:val="23"/>
        </w:rPr>
        <w:br/>
        <w:t>На основании ст. 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r w:rsidRPr="00377F12">
        <w:rPr>
          <w:rFonts w:ascii="Helvetica" w:eastAsia="Times New Roman" w:hAnsi="Helvetica" w:cs="Helvetica"/>
          <w:color w:val="333333"/>
          <w:sz w:val="23"/>
          <w:szCs w:val="23"/>
        </w:rPr>
        <w:br/>
        <w:t>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r w:rsidRPr="00377F12">
        <w:rPr>
          <w:rFonts w:ascii="Helvetica" w:eastAsia="Times New Roman" w:hAnsi="Helvetica" w:cs="Helvetica"/>
          <w:color w:val="333333"/>
          <w:sz w:val="23"/>
          <w:szCs w:val="23"/>
        </w:rPr>
        <w:br/>
        <w:t>В случае спора раздел общего имущества супругов, а также определение долей супругов в этом имуществе производятся в судебном порядке.</w:t>
      </w:r>
      <w:r w:rsidRPr="00377F12">
        <w:rPr>
          <w:rFonts w:ascii="Helvetica" w:eastAsia="Times New Roman" w:hAnsi="Helvetica" w:cs="Helvetica"/>
          <w:color w:val="333333"/>
          <w:sz w:val="23"/>
          <w:szCs w:val="23"/>
        </w:rPr>
        <w:b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r w:rsidRPr="00377F12">
        <w:rPr>
          <w:rFonts w:ascii="Helvetica" w:eastAsia="Times New Roman" w:hAnsi="Helvetica" w:cs="Helvetica"/>
          <w:color w:val="333333"/>
          <w:sz w:val="23"/>
          <w:szCs w:val="23"/>
        </w:rPr>
        <w:br/>
        <w:t>На основании ст. 37 СК РФ 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r w:rsidRPr="00377F12">
        <w:rPr>
          <w:rFonts w:ascii="Helvetica" w:eastAsia="Times New Roman" w:hAnsi="Helvetica" w:cs="Helvetica"/>
          <w:color w:val="333333"/>
          <w:sz w:val="23"/>
          <w:szCs w:val="23"/>
        </w:rPr>
        <w:br/>
        <w:t>Следовательно, в силу того, что в период брака в результате строительства и капитального ремонта значительно увеличилась стоимость спорного имущества, указанный жилой дом и строения на земельном участке могут быть признаны совместной собственностью.</w:t>
      </w:r>
      <w:r w:rsidRPr="00377F12">
        <w:rPr>
          <w:rFonts w:ascii="Helvetica" w:eastAsia="Times New Roman" w:hAnsi="Helvetica" w:cs="Helvetica"/>
          <w:color w:val="333333"/>
          <w:sz w:val="23"/>
          <w:szCs w:val="23"/>
        </w:rPr>
        <w:br/>
        <w:t>Однако после расторжения брака ответчица, не уведомив меня, распорядилась спорным имуществом путём продажи земельного участка вместе со строениями третьему лицу. Продажа имущества оказалась для меня полной неожиданностью, об указанном факте я узнал только в 2010 году.</w:t>
      </w:r>
      <w:r w:rsidRPr="00377F12">
        <w:rPr>
          <w:rFonts w:ascii="Helvetica" w:eastAsia="Times New Roman" w:hAnsi="Helvetica" w:cs="Helvetica"/>
          <w:color w:val="333333"/>
          <w:sz w:val="23"/>
          <w:szCs w:val="23"/>
        </w:rPr>
        <w:br/>
        <w:t>При этом на проданном земельном участке находились мои вещи, а именно:</w:t>
      </w:r>
      <w:r w:rsidRPr="00377F12">
        <w:rPr>
          <w:rFonts w:ascii="Helvetica" w:eastAsia="Times New Roman" w:hAnsi="Helvetica" w:cs="Helvetica"/>
          <w:color w:val="333333"/>
          <w:sz w:val="23"/>
          <w:szCs w:val="23"/>
        </w:rPr>
        <w:br/>
        <w:t>- садовая тележка, садовый инвентарь</w:t>
      </w:r>
      <w:r w:rsidRPr="00377F12">
        <w:rPr>
          <w:rFonts w:ascii="Helvetica" w:eastAsia="Times New Roman" w:hAnsi="Helvetica" w:cs="Helvetica"/>
          <w:color w:val="333333"/>
          <w:sz w:val="23"/>
          <w:szCs w:val="23"/>
        </w:rPr>
        <w:br/>
        <w:t>- электронагреватели воды в кол-ве 2 штук</w:t>
      </w:r>
      <w:r w:rsidRPr="00377F12">
        <w:rPr>
          <w:rFonts w:ascii="Helvetica" w:eastAsia="Times New Roman" w:hAnsi="Helvetica" w:cs="Helvetica"/>
          <w:color w:val="333333"/>
          <w:sz w:val="23"/>
          <w:szCs w:val="23"/>
        </w:rPr>
        <w:br/>
        <w:t>- диван раскладной с тремя подушками</w:t>
      </w:r>
      <w:r w:rsidRPr="00377F12">
        <w:rPr>
          <w:rFonts w:ascii="Helvetica" w:eastAsia="Times New Roman" w:hAnsi="Helvetica" w:cs="Helvetica"/>
          <w:color w:val="333333"/>
          <w:sz w:val="23"/>
          <w:szCs w:val="23"/>
        </w:rPr>
        <w:br/>
      </w:r>
      <w:r w:rsidRPr="00377F12">
        <w:rPr>
          <w:rFonts w:ascii="Helvetica" w:eastAsia="Times New Roman" w:hAnsi="Helvetica" w:cs="Helvetica"/>
          <w:color w:val="333333"/>
          <w:sz w:val="23"/>
          <w:szCs w:val="23"/>
        </w:rPr>
        <w:lastRenderedPageBreak/>
        <w:t>- 2 кресла</w:t>
      </w:r>
      <w:r w:rsidRPr="00377F12">
        <w:rPr>
          <w:rFonts w:ascii="Helvetica" w:eastAsia="Times New Roman" w:hAnsi="Helvetica" w:cs="Helvetica"/>
          <w:color w:val="333333"/>
          <w:sz w:val="23"/>
          <w:szCs w:val="23"/>
        </w:rPr>
        <w:br/>
        <w:t>- торшер</w:t>
      </w:r>
      <w:r w:rsidRPr="00377F12">
        <w:rPr>
          <w:rFonts w:ascii="Helvetica" w:eastAsia="Times New Roman" w:hAnsi="Helvetica" w:cs="Helvetica"/>
          <w:color w:val="333333"/>
          <w:sz w:val="23"/>
          <w:szCs w:val="23"/>
        </w:rPr>
        <w:br/>
        <w:t>- кухонная мебель</w:t>
      </w:r>
      <w:r w:rsidRPr="00377F12">
        <w:rPr>
          <w:rFonts w:ascii="Helvetica" w:eastAsia="Times New Roman" w:hAnsi="Helvetica" w:cs="Helvetica"/>
          <w:color w:val="333333"/>
          <w:sz w:val="23"/>
          <w:szCs w:val="23"/>
        </w:rPr>
        <w:br/>
        <w:t>- кожаная куртка и шляпа</w:t>
      </w:r>
      <w:r w:rsidRPr="00377F12">
        <w:rPr>
          <w:rFonts w:ascii="Helvetica" w:eastAsia="Times New Roman" w:hAnsi="Helvetica" w:cs="Helvetica"/>
          <w:color w:val="333333"/>
          <w:sz w:val="23"/>
          <w:szCs w:val="23"/>
        </w:rPr>
        <w:br/>
        <w:t>- чугунная печь «буржуйка»</w:t>
      </w:r>
      <w:r w:rsidRPr="00377F12">
        <w:rPr>
          <w:rFonts w:ascii="Helvetica" w:eastAsia="Times New Roman" w:hAnsi="Helvetica" w:cs="Helvetica"/>
          <w:color w:val="333333"/>
          <w:sz w:val="23"/>
          <w:szCs w:val="23"/>
        </w:rPr>
        <w:br/>
        <w:t>- матрацы на кровать в количестве 2 штук.</w:t>
      </w:r>
      <w:r w:rsidRPr="00377F12">
        <w:rPr>
          <w:rFonts w:ascii="Helvetica" w:eastAsia="Times New Roman" w:hAnsi="Helvetica" w:cs="Helvetica"/>
          <w:color w:val="333333"/>
          <w:sz w:val="23"/>
          <w:szCs w:val="23"/>
        </w:rPr>
        <w:br/>
        <w:t>Указанные вещи от ответчицы я не получал и предложения забрать их перед продажей дома от неё тоже не последовало.</w:t>
      </w:r>
      <w:r w:rsidRPr="00377F12">
        <w:rPr>
          <w:rFonts w:ascii="Helvetica" w:eastAsia="Times New Roman" w:hAnsi="Helvetica" w:cs="Helvetica"/>
          <w:color w:val="333333"/>
          <w:sz w:val="23"/>
          <w:szCs w:val="23"/>
        </w:rPr>
        <w:br/>
        <w:t>После расторжения брака на протяжении пяти лет я и ответчица неоднократно совместно посещали спорный земельный участок и вместе вели его благоустройство. О намерении продать земельный участок _________________________ не высказывалась.</w:t>
      </w:r>
      <w:r w:rsidRPr="00377F12">
        <w:rPr>
          <w:rFonts w:ascii="Helvetica" w:eastAsia="Times New Roman" w:hAnsi="Helvetica" w:cs="Helvetica"/>
          <w:color w:val="333333"/>
          <w:sz w:val="23"/>
          <w:szCs w:val="23"/>
        </w:rPr>
        <w:br/>
        <w:t>Согласно ст. 38 СК РФ в случае спора раздел общего имущества супругов, а также определение долей супругов в этом имуществе производятся в судебном порядке.</w:t>
      </w:r>
      <w:r w:rsidRPr="00377F12">
        <w:rPr>
          <w:rFonts w:ascii="Helvetica" w:eastAsia="Times New Roman" w:hAnsi="Helvetica" w:cs="Helvetica"/>
          <w:color w:val="333333"/>
          <w:sz w:val="23"/>
          <w:szCs w:val="23"/>
        </w:rPr>
        <w:b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r w:rsidRPr="00377F12">
        <w:rPr>
          <w:rFonts w:ascii="Helvetica" w:eastAsia="Times New Roman" w:hAnsi="Helvetica" w:cs="Helvetica"/>
          <w:color w:val="333333"/>
          <w:sz w:val="23"/>
          <w:szCs w:val="23"/>
        </w:rPr>
        <w:br/>
        <w:t>Все правоустанавливающие документы на спорное имущество находятся у ответчицы, на мои требование предоставить указанные документы либо их копии, ответчица отвечает категорическим отказом.</w:t>
      </w:r>
      <w:r w:rsidRPr="00377F12">
        <w:rPr>
          <w:rFonts w:ascii="Helvetica" w:eastAsia="Times New Roman" w:hAnsi="Helvetica" w:cs="Helvetica"/>
          <w:color w:val="333333"/>
          <w:sz w:val="23"/>
          <w:szCs w:val="23"/>
        </w:rPr>
        <w:br/>
        <w:t>Таким образом, поскольку в период брака была значительно увеличена стоимость имущества и в последствии спорное имущество было продано, у меня имеются все основания требовать денежной компенсации в счет раздела совместно нажитого имущества.</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На основании изложенного и руководствуясь ст.ст. 34, 38, 39 СК РФ,-</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ПРОШУ СУД :</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1. Произвести раздел указанного имущества между мною и ответчицей.</w:t>
      </w:r>
      <w:r w:rsidRPr="00377F12">
        <w:rPr>
          <w:rFonts w:ascii="Helvetica" w:eastAsia="Times New Roman" w:hAnsi="Helvetica" w:cs="Helvetica"/>
          <w:color w:val="333333"/>
          <w:sz w:val="23"/>
          <w:szCs w:val="23"/>
        </w:rPr>
        <w:br/>
        <w:t>Взыскать компенсацию за проданный жилой дом и строения на земельном участке в размере 350 000 (триста пятьдесят тысяч) рублей:</w:t>
      </w:r>
      <w:r w:rsidRPr="00377F12">
        <w:rPr>
          <w:rFonts w:ascii="Helvetica" w:eastAsia="Times New Roman" w:hAnsi="Helvetica" w:cs="Helvetica"/>
          <w:color w:val="333333"/>
          <w:sz w:val="23"/>
          <w:szCs w:val="23"/>
        </w:rPr>
        <w:br/>
        <w:t>2. Поскольку все правоустанавливающие документы на спорное имущество находятся у ответчицы, а получить дубликаты самостоятельно для меня не представляется возможным, прошу оказать содействие и в порядке подготовки дела к слушанию истребовать в Федеральной регистрационной службе по Московской области правоустанавливающие документы на спорное недвижимое имущество.</w:t>
      </w:r>
      <w:r w:rsidRPr="00377F12">
        <w:rPr>
          <w:rFonts w:ascii="Helvetica" w:eastAsia="Times New Roman" w:hAnsi="Helvetica" w:cs="Helvetica"/>
          <w:color w:val="333333"/>
          <w:sz w:val="23"/>
          <w:szCs w:val="23"/>
        </w:rPr>
        <w:br/>
        <w:t>3. Истребовать из чужого незаконного владения – у ответчицы ______________________________, принадлежащие мне личные вещи:</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br/>
        <w:t>Приложения:</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1. квитанция об уплате госпошлины</w:t>
      </w:r>
      <w:r w:rsidRPr="00377F12">
        <w:rPr>
          <w:rFonts w:ascii="Helvetica" w:eastAsia="Times New Roman" w:hAnsi="Helvetica" w:cs="Helvetica"/>
          <w:color w:val="333333"/>
          <w:sz w:val="23"/>
          <w:szCs w:val="23"/>
        </w:rPr>
        <w:br/>
        <w:t>2. копии искового заявления</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________________</w:t>
      </w:r>
    </w:p>
    <w:p w:rsidR="00377F12" w:rsidRPr="00377F12" w:rsidRDefault="00377F12" w:rsidP="00377F12">
      <w:pPr>
        <w:shd w:val="clear" w:color="auto" w:fill="FFFFFF"/>
        <w:spacing w:after="127" w:line="282" w:lineRule="atLeast"/>
        <w:rPr>
          <w:rFonts w:ascii="Helvetica" w:eastAsia="Times New Roman" w:hAnsi="Helvetica" w:cs="Helvetica"/>
          <w:color w:val="333333"/>
          <w:sz w:val="23"/>
          <w:szCs w:val="23"/>
        </w:rPr>
      </w:pPr>
      <w:r w:rsidRPr="00377F12">
        <w:rPr>
          <w:rFonts w:ascii="Helvetica" w:eastAsia="Times New Roman" w:hAnsi="Helvetica" w:cs="Helvetica"/>
          <w:color w:val="333333"/>
          <w:sz w:val="23"/>
          <w:szCs w:val="23"/>
        </w:rPr>
        <w:t>« » 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377F12"/>
    <w:rsid w:val="0009678B"/>
    <w:rsid w:val="00266FF0"/>
    <w:rsid w:val="00310EB9"/>
    <w:rsid w:val="00377F12"/>
    <w:rsid w:val="003B57E0"/>
    <w:rsid w:val="004853D6"/>
    <w:rsid w:val="00526D20"/>
    <w:rsid w:val="00602610"/>
    <w:rsid w:val="00651DA7"/>
    <w:rsid w:val="006A4779"/>
    <w:rsid w:val="006C4BD3"/>
    <w:rsid w:val="00734C39"/>
    <w:rsid w:val="00945446"/>
    <w:rsid w:val="00970815"/>
    <w:rsid w:val="00993F9F"/>
    <w:rsid w:val="00A37DC5"/>
    <w:rsid w:val="00CB5C62"/>
    <w:rsid w:val="00DB314D"/>
    <w:rsid w:val="00E06F3B"/>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377F12"/>
    <w:pPr>
      <w:spacing w:before="100" w:beforeAutospacing="1" w:after="100" w:afterAutospacing="1"/>
    </w:pPr>
    <w:rPr>
      <w:rFonts w:eastAsia="Times New Roman"/>
    </w:rPr>
  </w:style>
  <w:style w:type="character" w:customStyle="1" w:styleId="apple-converted-space">
    <w:name w:val="apple-converted-space"/>
    <w:basedOn w:val="a0"/>
    <w:rsid w:val="00377F12"/>
  </w:style>
  <w:style w:type="table" w:styleId="a9">
    <w:name w:val="Table Grid"/>
    <w:basedOn w:val="a1"/>
    <w:rsid w:val="00E06F3B"/>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16406">
      <w:bodyDiv w:val="1"/>
      <w:marLeft w:val="0"/>
      <w:marRight w:val="0"/>
      <w:marTop w:val="0"/>
      <w:marBottom w:val="0"/>
      <w:divBdr>
        <w:top w:val="none" w:sz="0" w:space="0" w:color="auto"/>
        <w:left w:val="none" w:sz="0" w:space="0" w:color="auto"/>
        <w:bottom w:val="none" w:sz="0" w:space="0" w:color="auto"/>
        <w:right w:val="none" w:sz="0" w:space="0" w:color="auto"/>
      </w:divBdr>
      <w:divsChild>
        <w:div w:id="408037025">
          <w:marLeft w:val="0"/>
          <w:marRight w:val="0"/>
          <w:marTop w:val="28"/>
          <w:marBottom w:val="141"/>
          <w:divBdr>
            <w:top w:val="none" w:sz="0" w:space="0" w:color="auto"/>
            <w:left w:val="none" w:sz="0" w:space="0" w:color="auto"/>
            <w:bottom w:val="single" w:sz="6" w:space="4" w:color="EEEEEE"/>
            <w:right w:val="none" w:sz="0" w:space="0" w:color="auto"/>
          </w:divBdr>
        </w:div>
        <w:div w:id="23914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Company>Reanimator Extreme Edition</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2016-01-23T18:33:00Z</dcterms:created>
  <dcterms:modified xsi:type="dcterms:W3CDTF">2016-01-23T20:05:00Z</dcterms:modified>
</cp:coreProperties>
</file>