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3C" w:rsidRDefault="00C6423C" w:rsidP="00C6423C">
      <w:pPr>
        <w:rPr>
          <w:lang w:val="en-US"/>
        </w:rPr>
      </w:pPr>
    </w:p>
    <w:tbl>
      <w:tblPr>
        <w:tblStyle w:val="a7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C6423C" w:rsidRPr="007107CE" w:rsidTr="00292793">
        <w:trPr>
          <w:trHeight w:val="5501"/>
          <w:jc w:val="center"/>
        </w:trPr>
        <w:tc>
          <w:tcPr>
            <w:tcW w:w="9312" w:type="dxa"/>
          </w:tcPr>
          <w:p w:rsidR="00C6423C" w:rsidRPr="00F8452D" w:rsidRDefault="00C6423C" w:rsidP="00292793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C6423C" w:rsidRPr="007107CE" w:rsidRDefault="00C6423C" w:rsidP="00292793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C6423C" w:rsidRPr="007107CE" w:rsidRDefault="00C6423C" w:rsidP="00292793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C6423C" w:rsidRPr="007107CE" w:rsidRDefault="00C6423C" w:rsidP="00292793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5" w:history="1">
              <w:r w:rsidRPr="00C33BCE">
                <w:rPr>
                  <w:rStyle w:val="a6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6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6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6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6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6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6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6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C6423C" w:rsidRPr="007107CE" w:rsidRDefault="00C6423C" w:rsidP="00292793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C6423C" w:rsidRPr="007107CE" w:rsidRDefault="00C6423C" w:rsidP="00292793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C6423C" w:rsidRDefault="00C6423C" w:rsidP="00292793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C6423C" w:rsidRPr="007107CE" w:rsidRDefault="00C6423C" w:rsidP="00292793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5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5C7713" w:rsidRPr="005C7713" w:rsidRDefault="00C6423C" w:rsidP="005C7713">
      <w:pPr>
        <w:shd w:val="clear" w:color="auto" w:fill="FFFFFF"/>
        <w:spacing w:before="119" w:after="100" w:afterAutospacing="1" w:line="240" w:lineRule="auto"/>
        <w:ind w:right="207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br w:type="page"/>
      </w:r>
      <w:r w:rsidR="005C7713" w:rsidRPr="005C7713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Шум на рабочих местах, в помещениях жилых, общественных зданий и на территории жилой застройки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Санитарные нормы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СН 2.2.4/2.1.8.562-96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Минздрав России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Москва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 xml:space="preserve">1. Разработаны Научно-исследовательским институтом медицины труда Российской Академии наук (Суворов Г.А., </w:t>
      </w:r>
      <w:proofErr w:type="spellStart"/>
      <w:r w:rsidRPr="005C7713">
        <w:rPr>
          <w:rFonts w:ascii="Arial" w:eastAsia="Times New Roman" w:hAnsi="Arial" w:cs="Arial"/>
          <w:color w:val="000000"/>
          <w:sz w:val="18"/>
          <w:szCs w:val="18"/>
        </w:rPr>
        <w:t>Шкаринов</w:t>
      </w:r>
      <w:proofErr w:type="spellEnd"/>
      <w:r w:rsidRPr="005C7713">
        <w:rPr>
          <w:rFonts w:ascii="Arial" w:eastAsia="Times New Roman" w:hAnsi="Arial" w:cs="Arial"/>
          <w:color w:val="000000"/>
          <w:sz w:val="18"/>
          <w:szCs w:val="18"/>
        </w:rPr>
        <w:t xml:space="preserve"> Л.Н., Прокопенко Л.В., Кравченко О.К.), Московским НИИ гигиены им. Ф.Ф. Эрисмана (</w:t>
      </w:r>
      <w:proofErr w:type="spellStart"/>
      <w:r w:rsidRPr="005C7713">
        <w:rPr>
          <w:rFonts w:ascii="Arial" w:eastAsia="Times New Roman" w:hAnsi="Arial" w:cs="Arial"/>
          <w:color w:val="000000"/>
          <w:sz w:val="18"/>
          <w:szCs w:val="18"/>
        </w:rPr>
        <w:t>Карагодина</w:t>
      </w:r>
      <w:proofErr w:type="spellEnd"/>
      <w:r w:rsidRPr="005C7713">
        <w:rPr>
          <w:rFonts w:ascii="Arial" w:eastAsia="Times New Roman" w:hAnsi="Arial" w:cs="Arial"/>
          <w:color w:val="000000"/>
          <w:sz w:val="18"/>
          <w:szCs w:val="18"/>
        </w:rPr>
        <w:t xml:space="preserve"> И.Л., Смирнова Т.Г).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2. Утверждены и введены в действие постановлением Госкомсан</w:t>
      </w:r>
      <w:r w:rsidRPr="005C7713">
        <w:rPr>
          <w:rFonts w:ascii="Arial" w:eastAsia="Times New Roman" w:hAnsi="Arial" w:cs="Arial"/>
          <w:color w:val="000000"/>
          <w:sz w:val="18"/>
          <w:szCs w:val="18"/>
        </w:rPr>
        <w:softHyphen/>
        <w:t>эпид</w:t>
      </w:r>
      <w:r w:rsidRPr="005C7713">
        <w:rPr>
          <w:rFonts w:ascii="Arial" w:eastAsia="Times New Roman" w:hAnsi="Arial" w:cs="Arial"/>
          <w:color w:val="000000"/>
          <w:sz w:val="18"/>
          <w:szCs w:val="18"/>
        </w:rPr>
        <w:softHyphen/>
        <w:t>надзора России от 31 октября 1996 г. № 36.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3. Введены взамен «Санитарных норм допустимых уровней шума на рабочих местах» № 3223-85, «Санитарных норм допустимого шума в помещениях жилых и общественных зданий и на территории жилой застройки» № 3077-84, «Гигиенических рекомендаций по установлению уровней шума на рабочих местах с учетом напряженности и тяжести труда» № 2411-81.</w:t>
      </w:r>
    </w:p>
    <w:p w:rsidR="005C7713" w:rsidRPr="005C7713" w:rsidRDefault="005C7713" w:rsidP="005C7713">
      <w:pPr>
        <w:shd w:val="clear" w:color="auto" w:fill="FFFFFF"/>
        <w:spacing w:before="119" w:after="100" w:afterAutospacing="1" w:line="240" w:lineRule="auto"/>
        <w:ind w:right="2070" w:firstLine="284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Содержание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1. Область применения и общие положения 1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2. Нормативные ссылки 2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3. Термины и определения 2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4. Классификация шумов, воздействующих на человека 3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5. Нормируемые параметры и предельно допустимые уровни шума на рабочих местах 3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6. Нормируемые параметры и допустимые уровни шума в помещениях жилых, общественных зданий и территории жилой застройки 4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Список литературы 8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439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УТВЕРЖДЕНО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left="3969" w:right="2070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Постановлением Госком</w:t>
      </w:r>
      <w:r w:rsidRPr="005C7713">
        <w:rPr>
          <w:rFonts w:ascii="Arial" w:eastAsia="Times New Roman" w:hAnsi="Arial" w:cs="Arial"/>
          <w:color w:val="000000"/>
          <w:sz w:val="18"/>
          <w:szCs w:val="18"/>
        </w:rPr>
        <w:softHyphen/>
        <w:t>санэпиднадзора России от 31 октября 1996 г. № 36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left="3969" w:right="2070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Дата введения с момента утверждения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2.2.4. ФИЗИЧЕСКИЕ ФАКТОРЫ ПРОИЗВОДСТВЕННОЙ СРЕДЫ</w:t>
      </w:r>
    </w:p>
    <w:p w:rsidR="005C7713" w:rsidRPr="005C7713" w:rsidRDefault="005C7713" w:rsidP="005C77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207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ФИЗИЧЕСКИЕ ФАКТОРЫ ОКРУЖАЮЩЕЙ ПРИРОДНОЙ СРЕДЫ</w:t>
      </w:r>
    </w:p>
    <w:p w:rsidR="005C7713" w:rsidRPr="005C7713" w:rsidRDefault="005C7713" w:rsidP="005C7713">
      <w:pPr>
        <w:shd w:val="clear" w:color="auto" w:fill="FFFFFF"/>
        <w:spacing w:before="119" w:after="100" w:afterAutospacing="1" w:line="240" w:lineRule="auto"/>
        <w:ind w:right="207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Шум на рабочих местах, в помещениях жилых, общественных зданий и на территории жилой застройки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Санитарные нормы</w:t>
      </w:r>
    </w:p>
    <w:p w:rsidR="005C7713" w:rsidRPr="005C7713" w:rsidRDefault="005C7713" w:rsidP="005C7713">
      <w:pPr>
        <w:pBdr>
          <w:bottom w:val="single" w:sz="6" w:space="1" w:color="000000"/>
        </w:pBdr>
        <w:shd w:val="clear" w:color="auto" w:fill="FFFFFF"/>
        <w:spacing w:before="100" w:beforeAutospacing="1" w:after="100" w:afterAutospacing="1" w:line="240" w:lineRule="auto"/>
        <w:ind w:right="207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СН 2.2.4/2.1.8.562-96</w:t>
      </w:r>
    </w:p>
    <w:p w:rsidR="005C7713" w:rsidRPr="005C7713" w:rsidRDefault="005C7713" w:rsidP="005C7713">
      <w:pPr>
        <w:shd w:val="clear" w:color="auto" w:fill="FFFFFF"/>
        <w:spacing w:before="119" w:after="119" w:line="240" w:lineRule="auto"/>
        <w:ind w:right="207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 w:rsidRPr="005C7713">
        <w:rPr>
          <w:rFonts w:ascii="Times New Roman CYR" w:eastAsia="Times New Roman" w:hAnsi="Times New Roman CYR" w:cs="Arial"/>
          <w:b/>
          <w:bCs/>
          <w:color w:val="000000"/>
          <w:kern w:val="36"/>
          <w:sz w:val="20"/>
          <w:szCs w:val="20"/>
        </w:rPr>
        <w:t>1. Область применения и общие положения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1.1. Настоящие санитарные нормы устанавливают классификацию шумов; нормируемые параметры и предельно допустимые уровни шума на рабочих местах, допустимые уровни шума в помещениях жилых, общественных зданий и на территории жилой застройки.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Примечание.</w:t>
      </w:r>
      <w:r w:rsidRPr="005C7713">
        <w:rPr>
          <w:rFonts w:ascii="Arial" w:eastAsia="Times New Roman" w:hAnsi="Arial" w:cs="Arial"/>
          <w:color w:val="000000"/>
          <w:sz w:val="18"/>
        </w:rPr>
        <w:t> </w:t>
      </w:r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</w:rPr>
        <w:t>Санитарные нормы не распространяются на помещения специального назначения (радио-, теле-, киностудии, залы театров и кинотеатров, концертные и спортивные залы).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1.2. Санитарные нормы являются обязательными для всех организаций и юридических лиц на территории Российской Федерации независимо от форм собственности, подчинения и принадлежности и физических лиц независимо от гражданства.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1.3. Ссылки а требования санитарных норм должны быть учтены в Государственных стандартах и во всех нормативно-технических документах, регламентирующих планировочные, конструктивные, технологические, сертификационные, эксплуатационные требования к производственным объектам, жилым, общественным зданиям, технологическому, инженерному, санитарно-техническому оборудо</w:t>
      </w:r>
      <w:r w:rsidRPr="005C7713">
        <w:rPr>
          <w:rFonts w:ascii="Arial" w:eastAsia="Times New Roman" w:hAnsi="Arial" w:cs="Arial"/>
          <w:color w:val="000000"/>
          <w:sz w:val="18"/>
          <w:szCs w:val="18"/>
        </w:rPr>
        <w:softHyphen/>
        <w:t>ванию и машинам, транспортным средствам, бытовым приборам.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1.4. Ответственность за выполнение требований Санитарных норм возлагается в установленном законом порядке на руководителей и должностных лиц предприятий, учреждений и организаций, а также граждан.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 xml:space="preserve">1.5. Контроль за выполнением Санитарных норм осуществляется органами и учреждениями </w:t>
      </w:r>
      <w:proofErr w:type="spellStart"/>
      <w:r w:rsidRPr="005C7713">
        <w:rPr>
          <w:rFonts w:ascii="Arial" w:eastAsia="Times New Roman" w:hAnsi="Arial" w:cs="Arial"/>
          <w:color w:val="000000"/>
          <w:sz w:val="18"/>
          <w:szCs w:val="18"/>
        </w:rPr>
        <w:t>госсанэпиднадзора</w:t>
      </w:r>
      <w:proofErr w:type="spellEnd"/>
      <w:r w:rsidRPr="005C7713">
        <w:rPr>
          <w:rFonts w:ascii="Arial" w:eastAsia="Times New Roman" w:hAnsi="Arial" w:cs="Arial"/>
          <w:color w:val="000000"/>
          <w:sz w:val="18"/>
          <w:szCs w:val="18"/>
        </w:rPr>
        <w:t xml:space="preserve"> России в соответствии с Законом РСФСР «О санитарно-эпидемиологическом благополучии населения» от 19.04.91 и с учетом требований действующих санитарных правил и норм.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1.6. Измерение и гигиеническая оценка шума, а также профилактические мероприятия должны проводиться в соответствии с руководством 2.2.4/2.1.8-96 «Гигиеническая оценка физических факторов производственной и окружающей среды» (в стадии утверждения).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1.7. С утверждением настоящих санитарных норм утрачивают силу «Санитарные нормы допустимых уровней шума на рабочих местах» № 3223-85, «Санитарные нормы допустимого шума в помещениях жилых и общественных зданий и на территории жилой застройки» № 3077-84, «Гигиенические рекомендации по установлению уровней шума на рабочих местах с учетом напряженности и тяжести труда» № 2411-81.</w:t>
      </w:r>
    </w:p>
    <w:p w:rsidR="005C7713" w:rsidRPr="005C7713" w:rsidRDefault="005C7713" w:rsidP="005C7713">
      <w:pPr>
        <w:shd w:val="clear" w:color="auto" w:fill="FFFFFF"/>
        <w:spacing w:before="119" w:after="119" w:line="240" w:lineRule="auto"/>
        <w:ind w:right="2070"/>
        <w:jc w:val="center"/>
        <w:outlineLvl w:val="0"/>
        <w:rPr>
          <w:rFonts w:ascii="Arial CYR" w:eastAsia="Times New Roman" w:hAnsi="Arial CYR" w:cs="Arial CYR"/>
          <w:b/>
          <w:bCs/>
          <w:color w:val="000000"/>
          <w:kern w:val="36"/>
          <w:sz w:val="28"/>
          <w:szCs w:val="28"/>
        </w:rPr>
      </w:pPr>
      <w:r w:rsidRPr="005C7713">
        <w:rPr>
          <w:rFonts w:ascii="Times New Roman CYR" w:eastAsia="Times New Roman" w:hAnsi="Times New Roman CYR" w:cs="Times New Roman CYR"/>
          <w:b/>
          <w:bCs/>
          <w:color w:val="000000"/>
          <w:kern w:val="36"/>
          <w:sz w:val="20"/>
          <w:szCs w:val="20"/>
        </w:rPr>
        <w:t>2. Нормативные ссылки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2.1. Закон РСФСР «О санитарно-эпидемиологическом благополучии населения» от 19.04.91.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2.2. Закон Российской Федерации «Об охране окружающей природной среды» от 19.12.91.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2.3. Закон Российской Федерации «О защите прав потребителей» от 07.02.92.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lastRenderedPageBreak/>
        <w:t>2.4. Закон Российской Федерации «О сертификации продукции и услуг» от 10.06.93.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2.5. «Положение о порядке разработки, утверждения, издания, введения в действие федеральных, республиканских и местных санитарных правил, а также о порядке действия на территории РСФСР общесоюзных санитарных правил», утвержденное постановлением Совета Министров РСФСР от 01.07.91 № 375.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 xml:space="preserve">2.6. Постановление Государственного комитета </w:t>
      </w:r>
      <w:proofErr w:type="spellStart"/>
      <w:r w:rsidRPr="005C7713">
        <w:rPr>
          <w:rFonts w:ascii="Arial" w:eastAsia="Times New Roman" w:hAnsi="Arial" w:cs="Arial"/>
          <w:color w:val="000000"/>
          <w:sz w:val="18"/>
          <w:szCs w:val="18"/>
        </w:rPr>
        <w:t>санэпиднадзора</w:t>
      </w:r>
      <w:proofErr w:type="spellEnd"/>
      <w:r w:rsidRPr="005C7713">
        <w:rPr>
          <w:rFonts w:ascii="Arial" w:eastAsia="Times New Roman" w:hAnsi="Arial" w:cs="Arial"/>
          <w:color w:val="000000"/>
          <w:sz w:val="18"/>
          <w:szCs w:val="18"/>
        </w:rPr>
        <w:t xml:space="preserve"> России «Положение о порядке выдачи гигиенических сертификатов на продукцию» от 05.01.93 № 1.</w:t>
      </w:r>
    </w:p>
    <w:p w:rsidR="005C7713" w:rsidRPr="005C7713" w:rsidRDefault="005C7713" w:rsidP="005C7713">
      <w:pPr>
        <w:shd w:val="clear" w:color="auto" w:fill="FFFFFF"/>
        <w:spacing w:before="119" w:after="119" w:line="240" w:lineRule="auto"/>
        <w:ind w:right="2070"/>
        <w:jc w:val="center"/>
        <w:outlineLvl w:val="0"/>
        <w:rPr>
          <w:rFonts w:ascii="Arial CYR" w:eastAsia="Times New Roman" w:hAnsi="Arial CYR" w:cs="Arial CYR"/>
          <w:b/>
          <w:bCs/>
          <w:color w:val="000000"/>
          <w:kern w:val="36"/>
          <w:sz w:val="28"/>
          <w:szCs w:val="28"/>
        </w:rPr>
      </w:pPr>
      <w:r w:rsidRPr="005C7713">
        <w:rPr>
          <w:rFonts w:ascii="Times New Roman CYR" w:eastAsia="Times New Roman" w:hAnsi="Times New Roman CYR" w:cs="Times New Roman CYR"/>
          <w:b/>
          <w:bCs/>
          <w:color w:val="000000"/>
          <w:kern w:val="36"/>
          <w:sz w:val="20"/>
          <w:szCs w:val="20"/>
        </w:rPr>
        <w:t>3. Термины и определения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3.1.</w:t>
      </w:r>
      <w:r w:rsidRPr="005C7713">
        <w:rPr>
          <w:rFonts w:ascii="Arial" w:eastAsia="Times New Roman" w:hAnsi="Arial" w:cs="Arial"/>
          <w:color w:val="000000"/>
          <w:sz w:val="18"/>
        </w:rPr>
        <w:t> </w:t>
      </w:r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</w:rPr>
        <w:t>Звуковое давление</w:t>
      </w:r>
      <w:r w:rsidRPr="005C7713">
        <w:rPr>
          <w:rFonts w:ascii="Arial" w:eastAsia="Times New Roman" w:hAnsi="Arial" w:cs="Arial"/>
          <w:color w:val="000000"/>
          <w:sz w:val="18"/>
        </w:rPr>
        <w:t> </w:t>
      </w:r>
      <w:r w:rsidRPr="005C7713">
        <w:rPr>
          <w:rFonts w:ascii="Arial" w:eastAsia="Times New Roman" w:hAnsi="Arial" w:cs="Arial"/>
          <w:color w:val="000000"/>
          <w:sz w:val="18"/>
          <w:szCs w:val="18"/>
        </w:rPr>
        <w:t>- переменная составляющая давления воздуха или газа, возникающая в результате звуковых колебаний, Па.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3.2.</w:t>
      </w:r>
      <w:r w:rsidRPr="005C7713">
        <w:rPr>
          <w:rFonts w:ascii="Arial" w:eastAsia="Times New Roman" w:hAnsi="Arial" w:cs="Arial"/>
          <w:color w:val="000000"/>
          <w:sz w:val="18"/>
        </w:rPr>
        <w:t> </w:t>
      </w:r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</w:rPr>
        <w:t>Эквивалентный /по энергии/ уровень звука,</w:t>
      </w:r>
      <w:r w:rsidRPr="005C7713">
        <w:rPr>
          <w:rFonts w:ascii="Arial" w:eastAsia="Times New Roman" w:hAnsi="Arial" w:cs="Arial"/>
          <w:i/>
          <w:iCs/>
          <w:color w:val="000000"/>
          <w:sz w:val="18"/>
        </w:rPr>
        <w:t> </w:t>
      </w:r>
      <w:proofErr w:type="spellStart"/>
      <w:r w:rsidRPr="005C77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L</w:t>
      </w:r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</w:rPr>
        <w:t>А.экв</w:t>
      </w:r>
      <w:proofErr w:type="spellEnd"/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</w:rPr>
        <w:t>.</w:t>
      </w:r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</w:rPr>
        <w:t>, дБА,</w:t>
      </w:r>
      <w:r w:rsidRPr="005C7713">
        <w:rPr>
          <w:rFonts w:ascii="Arial" w:eastAsia="Times New Roman" w:hAnsi="Arial" w:cs="Arial"/>
          <w:color w:val="000000"/>
          <w:sz w:val="18"/>
        </w:rPr>
        <w:t> </w:t>
      </w:r>
      <w:r w:rsidRPr="005C7713">
        <w:rPr>
          <w:rFonts w:ascii="Arial" w:eastAsia="Times New Roman" w:hAnsi="Arial" w:cs="Arial"/>
          <w:color w:val="000000"/>
          <w:sz w:val="18"/>
          <w:szCs w:val="18"/>
        </w:rPr>
        <w:t>непостоянного шума - уровень звука постоянного широкополосного шума, который имеет такое же среднеквадратичное звуковое давление, что и данный непостоянный шум в течение определенного интервала времени.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3.3.</w:t>
      </w:r>
      <w:r w:rsidRPr="005C7713">
        <w:rPr>
          <w:rFonts w:ascii="Arial" w:eastAsia="Times New Roman" w:hAnsi="Arial" w:cs="Arial"/>
          <w:color w:val="000000"/>
          <w:sz w:val="18"/>
        </w:rPr>
        <w:t> </w:t>
      </w:r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</w:rPr>
        <w:t>Предельно допустимый уровень (ПДУ) шума</w:t>
      </w:r>
      <w:r w:rsidRPr="005C7713">
        <w:rPr>
          <w:rFonts w:ascii="Arial" w:eastAsia="Times New Roman" w:hAnsi="Arial" w:cs="Arial"/>
          <w:color w:val="000000"/>
          <w:sz w:val="18"/>
        </w:rPr>
        <w:t> </w:t>
      </w:r>
      <w:r w:rsidRPr="005C7713">
        <w:rPr>
          <w:rFonts w:ascii="Arial" w:eastAsia="Times New Roman" w:hAnsi="Arial" w:cs="Arial"/>
          <w:color w:val="000000"/>
          <w:sz w:val="18"/>
          <w:szCs w:val="18"/>
        </w:rPr>
        <w:t>- это уровень фактора, который при ежедневной (кроме выходных дней) работе, но не более 40 часов в неделю в течение всего рабочего стажа, не должен вызывать заболеваний или отклонений в состоянии здоровья, обнаруживаемых современными методами исследований в процессе работы или в отдаленные сроки жизни настоящего и последующих поколений. Соблюдение ПДУ шума не исключает нарушения здоровья у сверхчувствительных лиц.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3.4.</w:t>
      </w:r>
      <w:r w:rsidRPr="005C7713">
        <w:rPr>
          <w:rFonts w:ascii="Arial" w:eastAsia="Times New Roman" w:hAnsi="Arial" w:cs="Arial"/>
          <w:color w:val="000000"/>
          <w:sz w:val="18"/>
        </w:rPr>
        <w:t> </w:t>
      </w:r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</w:rPr>
        <w:t>Допустимый уровень шума</w:t>
      </w:r>
      <w:r w:rsidRPr="005C7713">
        <w:rPr>
          <w:rFonts w:ascii="Arial" w:eastAsia="Times New Roman" w:hAnsi="Arial" w:cs="Arial"/>
          <w:color w:val="000000"/>
          <w:sz w:val="18"/>
        </w:rPr>
        <w:t> </w:t>
      </w:r>
      <w:r w:rsidRPr="005C7713">
        <w:rPr>
          <w:rFonts w:ascii="Arial" w:eastAsia="Times New Roman" w:hAnsi="Arial" w:cs="Arial"/>
          <w:color w:val="000000"/>
          <w:sz w:val="18"/>
          <w:szCs w:val="18"/>
        </w:rPr>
        <w:t>- это уровень, который не вызывает у человека значительного беспокойства и существенных изменений показателей функционального состояния систем и анализаторов, чувствительных к шуму.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3.5.</w:t>
      </w:r>
      <w:r w:rsidRPr="005C7713">
        <w:rPr>
          <w:rFonts w:ascii="Arial" w:eastAsia="Times New Roman" w:hAnsi="Arial" w:cs="Arial"/>
          <w:color w:val="000000"/>
          <w:sz w:val="18"/>
        </w:rPr>
        <w:t> </w:t>
      </w:r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</w:rPr>
        <w:t>Максимальный уровень звука,</w:t>
      </w:r>
      <w:r w:rsidRPr="005C7713">
        <w:rPr>
          <w:rFonts w:ascii="Arial" w:eastAsia="Times New Roman" w:hAnsi="Arial" w:cs="Arial"/>
          <w:i/>
          <w:iCs/>
          <w:color w:val="000000"/>
          <w:sz w:val="18"/>
        </w:rPr>
        <w:t> </w:t>
      </w:r>
      <w:proofErr w:type="spellStart"/>
      <w:r w:rsidRPr="005C77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L</w:t>
      </w:r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</w:rPr>
        <w:t>А.макс</w:t>
      </w:r>
      <w:proofErr w:type="spellEnd"/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</w:rPr>
        <w:t>.</w:t>
      </w:r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</w:rPr>
        <w:t>, дБА</w:t>
      </w:r>
      <w:r w:rsidRPr="005C7713">
        <w:rPr>
          <w:rFonts w:ascii="Arial" w:eastAsia="Times New Roman" w:hAnsi="Arial" w:cs="Arial"/>
          <w:color w:val="000000"/>
          <w:sz w:val="18"/>
        </w:rPr>
        <w:t> </w:t>
      </w:r>
      <w:r w:rsidRPr="005C7713">
        <w:rPr>
          <w:rFonts w:ascii="Arial" w:eastAsia="Times New Roman" w:hAnsi="Arial" w:cs="Arial"/>
          <w:color w:val="000000"/>
          <w:sz w:val="18"/>
          <w:szCs w:val="18"/>
        </w:rPr>
        <w:t xml:space="preserve">- уровень звука, соответствующий максимальному показателю измерительного, </w:t>
      </w:r>
      <w:proofErr w:type="spellStart"/>
      <w:r w:rsidRPr="005C7713">
        <w:rPr>
          <w:rFonts w:ascii="Arial" w:eastAsia="Times New Roman" w:hAnsi="Arial" w:cs="Arial"/>
          <w:color w:val="000000"/>
          <w:sz w:val="18"/>
          <w:szCs w:val="18"/>
        </w:rPr>
        <w:t>прямопоказывающего</w:t>
      </w:r>
      <w:proofErr w:type="spellEnd"/>
      <w:r w:rsidRPr="005C7713">
        <w:rPr>
          <w:rFonts w:ascii="Arial" w:eastAsia="Times New Roman" w:hAnsi="Arial" w:cs="Arial"/>
          <w:color w:val="000000"/>
          <w:sz w:val="18"/>
          <w:szCs w:val="18"/>
        </w:rPr>
        <w:t xml:space="preserve"> прибора (</w:t>
      </w:r>
      <w:proofErr w:type="spellStart"/>
      <w:r w:rsidRPr="005C7713">
        <w:rPr>
          <w:rFonts w:ascii="Arial" w:eastAsia="Times New Roman" w:hAnsi="Arial" w:cs="Arial"/>
          <w:color w:val="000000"/>
          <w:sz w:val="18"/>
          <w:szCs w:val="18"/>
        </w:rPr>
        <w:t>шумомера</w:t>
      </w:r>
      <w:proofErr w:type="spellEnd"/>
      <w:r w:rsidRPr="005C7713">
        <w:rPr>
          <w:rFonts w:ascii="Arial" w:eastAsia="Times New Roman" w:hAnsi="Arial" w:cs="Arial"/>
          <w:color w:val="000000"/>
          <w:sz w:val="18"/>
          <w:szCs w:val="18"/>
        </w:rPr>
        <w:t>) при визуальном отсчете, или значение уровня звука, превышаемое в течение 1% времени измерения при регистрации автоматическим устройством.</w:t>
      </w:r>
    </w:p>
    <w:p w:rsidR="005C7713" w:rsidRPr="005C7713" w:rsidRDefault="005C7713" w:rsidP="005C7713">
      <w:pPr>
        <w:shd w:val="clear" w:color="auto" w:fill="FFFFFF"/>
        <w:spacing w:before="119" w:after="119" w:line="240" w:lineRule="auto"/>
        <w:ind w:right="2070"/>
        <w:jc w:val="center"/>
        <w:outlineLvl w:val="0"/>
        <w:rPr>
          <w:rFonts w:ascii="Arial CYR" w:eastAsia="Times New Roman" w:hAnsi="Arial CYR" w:cs="Arial CYR"/>
          <w:b/>
          <w:bCs/>
          <w:color w:val="000000"/>
          <w:kern w:val="36"/>
          <w:sz w:val="28"/>
          <w:szCs w:val="28"/>
        </w:rPr>
      </w:pPr>
      <w:r w:rsidRPr="005C7713">
        <w:rPr>
          <w:rFonts w:ascii="Times New Roman CYR" w:eastAsia="Times New Roman" w:hAnsi="Times New Roman CYR" w:cs="Times New Roman CYR"/>
          <w:b/>
          <w:bCs/>
          <w:color w:val="000000"/>
          <w:kern w:val="36"/>
          <w:sz w:val="20"/>
          <w:szCs w:val="20"/>
        </w:rPr>
        <w:t>4. Классификация шумов, воздействующих на человека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4.1.</w:t>
      </w:r>
      <w:r w:rsidRPr="005C7713">
        <w:rPr>
          <w:rFonts w:ascii="Arial" w:eastAsia="Times New Roman" w:hAnsi="Arial" w:cs="Arial"/>
          <w:color w:val="000000"/>
          <w:sz w:val="18"/>
        </w:rPr>
        <w:t> </w:t>
      </w:r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</w:rPr>
        <w:t>По характеру спектра</w:t>
      </w:r>
      <w:r w:rsidRPr="005C7713">
        <w:rPr>
          <w:rFonts w:ascii="Arial" w:eastAsia="Times New Roman" w:hAnsi="Arial" w:cs="Arial"/>
          <w:color w:val="000000"/>
          <w:sz w:val="18"/>
        </w:rPr>
        <w:t> </w:t>
      </w:r>
      <w:r w:rsidRPr="005C7713">
        <w:rPr>
          <w:rFonts w:ascii="Arial" w:eastAsia="Times New Roman" w:hAnsi="Arial" w:cs="Arial"/>
          <w:color w:val="000000"/>
          <w:sz w:val="18"/>
          <w:szCs w:val="18"/>
        </w:rPr>
        <w:t>шума выделяют:</w:t>
      </w:r>
    </w:p>
    <w:p w:rsidR="005C7713" w:rsidRPr="005C7713" w:rsidRDefault="005C7713" w:rsidP="005C77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2070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широкополосный шум с непрерывным спектром шириной более 1 октавы;</w:t>
      </w:r>
    </w:p>
    <w:p w:rsidR="005C7713" w:rsidRPr="005C7713" w:rsidRDefault="005C7713" w:rsidP="005C77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2070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тональный шум, в спектре которого имеются выраженные тоны. Тональный характер шума для практических целей устанавливается измерением в 1/3 октавных полосах частот по превышению уровня в одной полосе над соседними не менее чем на 10 дБ.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4.2.</w:t>
      </w:r>
      <w:r w:rsidRPr="005C7713">
        <w:rPr>
          <w:rFonts w:ascii="Arial" w:eastAsia="Times New Roman" w:hAnsi="Arial" w:cs="Arial"/>
          <w:color w:val="000000"/>
          <w:sz w:val="18"/>
        </w:rPr>
        <w:t> </w:t>
      </w:r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</w:rPr>
        <w:t>По временным характеристикам</w:t>
      </w:r>
      <w:r w:rsidRPr="005C7713">
        <w:rPr>
          <w:rFonts w:ascii="Arial" w:eastAsia="Times New Roman" w:hAnsi="Arial" w:cs="Arial"/>
          <w:color w:val="000000"/>
          <w:sz w:val="18"/>
        </w:rPr>
        <w:t> </w:t>
      </w:r>
      <w:r w:rsidRPr="005C7713">
        <w:rPr>
          <w:rFonts w:ascii="Arial" w:eastAsia="Times New Roman" w:hAnsi="Arial" w:cs="Arial"/>
          <w:color w:val="000000"/>
          <w:sz w:val="18"/>
          <w:szCs w:val="18"/>
        </w:rPr>
        <w:t>шума выделяют:</w:t>
      </w:r>
    </w:p>
    <w:p w:rsidR="005C7713" w:rsidRPr="005C7713" w:rsidRDefault="005C7713" w:rsidP="005C77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2070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 xml:space="preserve">постоянный шум, уровень звука которого за 8-часовой рабочий день или за время измерения в помещениях жилых и общественных зданий, на территории жилой застройки изменяется во времени не более чем на 5 дБА при измерениях на временной характеристике </w:t>
      </w:r>
      <w:proofErr w:type="spellStart"/>
      <w:r w:rsidRPr="005C7713">
        <w:rPr>
          <w:rFonts w:ascii="Arial" w:eastAsia="Times New Roman" w:hAnsi="Arial" w:cs="Arial"/>
          <w:color w:val="000000"/>
          <w:sz w:val="18"/>
          <w:szCs w:val="18"/>
        </w:rPr>
        <w:t>шумомера</w:t>
      </w:r>
      <w:proofErr w:type="spellEnd"/>
      <w:r w:rsidRPr="005C7713">
        <w:rPr>
          <w:rFonts w:ascii="Arial" w:eastAsia="Times New Roman" w:hAnsi="Arial" w:cs="Arial"/>
          <w:color w:val="000000"/>
          <w:sz w:val="18"/>
          <w:szCs w:val="18"/>
        </w:rPr>
        <w:t xml:space="preserve"> «медленно»;</w:t>
      </w:r>
    </w:p>
    <w:p w:rsidR="005C7713" w:rsidRPr="005C7713" w:rsidRDefault="005C7713" w:rsidP="005C77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2070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 xml:space="preserve">непостоянный шум, уровень которого за 8-часовой рабочий день, рабочую смену или во время измерения в помещениях жилых и общественных зданий, на территории жилой застройки изменяется во времени более чем на 5 дБА при измерениях на временной характеристике </w:t>
      </w:r>
      <w:proofErr w:type="spellStart"/>
      <w:r w:rsidRPr="005C7713">
        <w:rPr>
          <w:rFonts w:ascii="Arial" w:eastAsia="Times New Roman" w:hAnsi="Arial" w:cs="Arial"/>
          <w:color w:val="000000"/>
          <w:sz w:val="18"/>
          <w:szCs w:val="18"/>
        </w:rPr>
        <w:t>шумомера</w:t>
      </w:r>
      <w:proofErr w:type="spellEnd"/>
      <w:r w:rsidRPr="005C7713">
        <w:rPr>
          <w:rFonts w:ascii="Arial" w:eastAsia="Times New Roman" w:hAnsi="Arial" w:cs="Arial"/>
          <w:color w:val="000000"/>
          <w:sz w:val="18"/>
          <w:szCs w:val="18"/>
        </w:rPr>
        <w:t xml:space="preserve"> «медленно».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4.3.</w:t>
      </w:r>
      <w:r w:rsidRPr="005C7713">
        <w:rPr>
          <w:rFonts w:ascii="Arial" w:eastAsia="Times New Roman" w:hAnsi="Arial" w:cs="Arial"/>
          <w:color w:val="000000"/>
          <w:sz w:val="18"/>
        </w:rPr>
        <w:t> </w:t>
      </w:r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</w:rPr>
        <w:t>Непостоянные шумы</w:t>
      </w:r>
      <w:r w:rsidRPr="005C7713">
        <w:rPr>
          <w:rFonts w:ascii="Arial" w:eastAsia="Times New Roman" w:hAnsi="Arial" w:cs="Arial"/>
          <w:color w:val="000000"/>
          <w:sz w:val="18"/>
        </w:rPr>
        <w:t> </w:t>
      </w:r>
      <w:r w:rsidRPr="005C7713">
        <w:rPr>
          <w:rFonts w:ascii="Arial" w:eastAsia="Times New Roman" w:hAnsi="Arial" w:cs="Arial"/>
          <w:color w:val="000000"/>
          <w:sz w:val="18"/>
          <w:szCs w:val="18"/>
        </w:rPr>
        <w:t>подразделяют на:</w:t>
      </w:r>
    </w:p>
    <w:p w:rsidR="005C7713" w:rsidRPr="005C7713" w:rsidRDefault="005C7713" w:rsidP="005C77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2070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lastRenderedPageBreak/>
        <w:t>колеблющийся во времени шум, уровень звука которого непрерывно изменяется во времени;</w:t>
      </w:r>
    </w:p>
    <w:p w:rsidR="005C7713" w:rsidRPr="005C7713" w:rsidRDefault="005C7713" w:rsidP="005C77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2070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прерывистый шум, уровень звука которого ступенчато изменяется (на 5дБА и более), причем длительность интервалов, в течение которых уровень остается постоянным, составляет 1 с и более;</w:t>
      </w:r>
    </w:p>
    <w:p w:rsidR="005C7713" w:rsidRPr="005C7713" w:rsidRDefault="005C7713" w:rsidP="005C77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2070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 xml:space="preserve">импульсный шум, состоящий из одного или нескольких звуковых сигналов, каждый длительностью менее 1 с, при этом уровни звука в </w:t>
      </w:r>
      <w:proofErr w:type="spellStart"/>
      <w:r w:rsidRPr="005C7713">
        <w:rPr>
          <w:rFonts w:ascii="Arial" w:eastAsia="Times New Roman" w:hAnsi="Arial" w:cs="Arial"/>
          <w:color w:val="000000"/>
          <w:sz w:val="18"/>
          <w:szCs w:val="18"/>
        </w:rPr>
        <w:t>дБА</w:t>
      </w:r>
      <w:r w:rsidRPr="005C7713"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proofErr w:type="spellEnd"/>
      <w:r w:rsidRPr="005C7713">
        <w:rPr>
          <w:rFonts w:ascii="Arial" w:eastAsia="Times New Roman" w:hAnsi="Arial" w:cs="Arial"/>
          <w:color w:val="000000"/>
          <w:sz w:val="18"/>
        </w:rPr>
        <w:t> </w:t>
      </w:r>
      <w:r w:rsidRPr="005C7713">
        <w:rPr>
          <w:rFonts w:ascii="Arial" w:eastAsia="Times New Roman" w:hAnsi="Arial" w:cs="Arial"/>
          <w:color w:val="000000"/>
          <w:sz w:val="18"/>
          <w:szCs w:val="18"/>
        </w:rPr>
        <w:t xml:space="preserve">и </w:t>
      </w:r>
      <w:proofErr w:type="spellStart"/>
      <w:r w:rsidRPr="005C7713">
        <w:rPr>
          <w:rFonts w:ascii="Arial" w:eastAsia="Times New Roman" w:hAnsi="Arial" w:cs="Arial"/>
          <w:color w:val="000000"/>
          <w:sz w:val="18"/>
          <w:szCs w:val="18"/>
        </w:rPr>
        <w:t>дБА</w:t>
      </w:r>
      <w:proofErr w:type="spellEnd"/>
      <w:r w:rsidRPr="005C7713">
        <w:rPr>
          <w:rFonts w:ascii="Arial" w:eastAsia="Times New Roman" w:hAnsi="Arial" w:cs="Arial"/>
          <w:color w:val="000000"/>
          <w:sz w:val="18"/>
          <w:szCs w:val="18"/>
        </w:rPr>
        <w:t>, измеренные соответственно на временных характеристиках «импульс» и «медленно», отличаются не менее чем на 7 дБ.</w:t>
      </w:r>
    </w:p>
    <w:p w:rsidR="005C7713" w:rsidRPr="005C7713" w:rsidRDefault="005C7713" w:rsidP="005C7713">
      <w:pPr>
        <w:shd w:val="clear" w:color="auto" w:fill="FFFFFF"/>
        <w:spacing w:before="119" w:after="119" w:line="240" w:lineRule="auto"/>
        <w:ind w:right="2070"/>
        <w:jc w:val="center"/>
        <w:outlineLvl w:val="0"/>
        <w:rPr>
          <w:rFonts w:ascii="Arial CYR" w:eastAsia="Times New Roman" w:hAnsi="Arial CYR" w:cs="Arial CYR"/>
          <w:b/>
          <w:bCs/>
          <w:color w:val="000000"/>
          <w:kern w:val="36"/>
          <w:sz w:val="28"/>
          <w:szCs w:val="28"/>
        </w:rPr>
      </w:pPr>
      <w:r w:rsidRPr="005C7713">
        <w:rPr>
          <w:rFonts w:ascii="Times New Roman CYR" w:eastAsia="Times New Roman" w:hAnsi="Times New Roman CYR" w:cs="Times New Roman CYR"/>
          <w:b/>
          <w:bCs/>
          <w:color w:val="000000"/>
          <w:kern w:val="36"/>
          <w:sz w:val="20"/>
          <w:szCs w:val="20"/>
        </w:rPr>
        <w:t>5. Нормируемые параметры и предельно допустимые уровни шума на рабочих местах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5.1. Характеристикой постоянного шума на рабочих местах являются уровни звукового давления в дБ в октавных полосах со среднегеометрическими частотами 31,5; 63; 125; 250; 500; 1000; 2000; 4000; 8000 Гц, определяемые по формуле: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1219200" cy="266700"/>
            <wp:effectExtent l="0" t="0" r="0" b="0"/>
            <wp:docPr id="1" name="Рисунок 1" descr="http://www.vashdom.ru/sanpin/224-218562-96/m1bbd939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shdom.ru/sanpin/224-218562-96/m1bbd939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7713">
        <w:rPr>
          <w:rFonts w:ascii="Arial" w:eastAsia="Times New Roman" w:hAnsi="Arial" w:cs="Arial"/>
          <w:color w:val="000000"/>
          <w:sz w:val="18"/>
          <w:szCs w:val="18"/>
        </w:rPr>
        <w:t>, где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</w:rPr>
        <w:t>Р</w:t>
      </w:r>
      <w:r w:rsidRPr="005C7713">
        <w:rPr>
          <w:rFonts w:ascii="Arial" w:eastAsia="Times New Roman" w:hAnsi="Arial" w:cs="Arial"/>
          <w:color w:val="000000"/>
          <w:sz w:val="18"/>
        </w:rPr>
        <w:t> </w:t>
      </w:r>
      <w:r w:rsidRPr="005C7713">
        <w:rPr>
          <w:rFonts w:ascii="Arial" w:eastAsia="Times New Roman" w:hAnsi="Arial" w:cs="Arial"/>
          <w:color w:val="000000"/>
          <w:sz w:val="18"/>
          <w:szCs w:val="18"/>
        </w:rPr>
        <w:t>- среднеквадратичная величина звукового давления, Па;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</w:rPr>
        <w:t>Р</w:t>
      </w:r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</w:rPr>
        <w:t>0</w:t>
      </w:r>
      <w:r w:rsidRPr="005C7713">
        <w:rPr>
          <w:rFonts w:ascii="Arial" w:eastAsia="Times New Roman" w:hAnsi="Arial" w:cs="Arial"/>
          <w:color w:val="000000"/>
          <w:sz w:val="18"/>
        </w:rPr>
        <w:t> </w:t>
      </w:r>
      <w:r w:rsidRPr="005C7713">
        <w:rPr>
          <w:rFonts w:ascii="Arial" w:eastAsia="Times New Roman" w:hAnsi="Arial" w:cs="Arial"/>
          <w:color w:val="000000"/>
          <w:sz w:val="18"/>
          <w:szCs w:val="18"/>
        </w:rPr>
        <w:t>- исходное значение звукового давления в воздухе равное 2</w:t>
      </w:r>
      <w:r w:rsidRPr="005C7713">
        <w:rPr>
          <w:rFonts w:ascii="Times New Roman CYR" w:eastAsia="Times New Roman" w:hAnsi="Times New Roman CYR" w:cs="Times New Roman CYR"/>
          <w:color w:val="000000"/>
          <w:sz w:val="18"/>
          <w:szCs w:val="18"/>
        </w:rPr>
        <w:t>·</w:t>
      </w:r>
      <w:r w:rsidRPr="005C7713">
        <w:rPr>
          <w:rFonts w:ascii="Arial" w:eastAsia="Times New Roman" w:hAnsi="Arial" w:cs="Arial"/>
          <w:color w:val="000000"/>
          <w:sz w:val="18"/>
          <w:szCs w:val="18"/>
        </w:rPr>
        <w:t>10</w:t>
      </w:r>
      <w:r w:rsidRPr="005C7713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-5</w:t>
      </w:r>
      <w:r w:rsidRPr="005C7713">
        <w:rPr>
          <w:rFonts w:ascii="Arial" w:eastAsia="Times New Roman" w:hAnsi="Arial" w:cs="Arial"/>
          <w:color w:val="000000"/>
          <w:sz w:val="18"/>
          <w:szCs w:val="18"/>
        </w:rPr>
        <w:t>Па.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 xml:space="preserve">5.1.1. Допускается в качестве характеристики постоянного широкополосного шума на рабочих местах принимать уровень звука в дБА, измеренный на временной характеристике «медленно» </w:t>
      </w:r>
      <w:proofErr w:type="spellStart"/>
      <w:r w:rsidRPr="005C7713">
        <w:rPr>
          <w:rFonts w:ascii="Arial" w:eastAsia="Times New Roman" w:hAnsi="Arial" w:cs="Arial"/>
          <w:color w:val="000000"/>
          <w:sz w:val="18"/>
          <w:szCs w:val="18"/>
        </w:rPr>
        <w:t>шумомера</w:t>
      </w:r>
      <w:proofErr w:type="spellEnd"/>
      <w:r w:rsidRPr="005C7713">
        <w:rPr>
          <w:rFonts w:ascii="Arial" w:eastAsia="Times New Roman" w:hAnsi="Arial" w:cs="Arial"/>
          <w:color w:val="000000"/>
          <w:sz w:val="18"/>
          <w:szCs w:val="18"/>
        </w:rPr>
        <w:t>, определяемый по формуле: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1371600" cy="266700"/>
            <wp:effectExtent l="0" t="0" r="0" b="0"/>
            <wp:docPr id="2" name="Рисунок 2" descr="http://www.vashdom.ru/sanpin/224-218562-96/7242d07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ashdom.ru/sanpin/224-218562-96/7242d07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7713">
        <w:rPr>
          <w:rFonts w:ascii="Arial" w:eastAsia="Times New Roman" w:hAnsi="Arial" w:cs="Arial"/>
          <w:color w:val="000000"/>
          <w:sz w:val="18"/>
          <w:szCs w:val="18"/>
        </w:rPr>
        <w:t>, где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</w:rPr>
        <w:t>Р</w:t>
      </w:r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</w:rPr>
        <w:t>А</w:t>
      </w:r>
      <w:r w:rsidRPr="005C7713">
        <w:rPr>
          <w:rFonts w:ascii="Arial" w:eastAsia="Times New Roman" w:hAnsi="Arial" w:cs="Arial"/>
          <w:color w:val="000000"/>
          <w:sz w:val="18"/>
        </w:rPr>
        <w:t> </w:t>
      </w:r>
      <w:r w:rsidRPr="005C7713">
        <w:rPr>
          <w:rFonts w:ascii="Arial" w:eastAsia="Times New Roman" w:hAnsi="Arial" w:cs="Arial"/>
          <w:color w:val="000000"/>
          <w:sz w:val="18"/>
          <w:szCs w:val="18"/>
        </w:rPr>
        <w:t xml:space="preserve">- среднеквадратичная величина звукового давления с учетом коррекции «А» </w:t>
      </w:r>
      <w:proofErr w:type="spellStart"/>
      <w:r w:rsidRPr="005C7713">
        <w:rPr>
          <w:rFonts w:ascii="Arial" w:eastAsia="Times New Roman" w:hAnsi="Arial" w:cs="Arial"/>
          <w:color w:val="000000"/>
          <w:sz w:val="18"/>
          <w:szCs w:val="18"/>
        </w:rPr>
        <w:t>шумомера</w:t>
      </w:r>
      <w:proofErr w:type="spellEnd"/>
      <w:r w:rsidRPr="005C7713">
        <w:rPr>
          <w:rFonts w:ascii="Arial" w:eastAsia="Times New Roman" w:hAnsi="Arial" w:cs="Arial"/>
          <w:color w:val="000000"/>
          <w:sz w:val="18"/>
          <w:szCs w:val="18"/>
        </w:rPr>
        <w:t>, Па.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5.2. Характеристикой непостоянного шума на рабочих местах явля</w:t>
      </w:r>
      <w:r w:rsidRPr="005C7713">
        <w:rPr>
          <w:rFonts w:ascii="Arial" w:eastAsia="Times New Roman" w:hAnsi="Arial" w:cs="Arial"/>
          <w:color w:val="000000"/>
          <w:sz w:val="18"/>
          <w:szCs w:val="18"/>
        </w:rPr>
        <w:softHyphen/>
        <w:t>ется эквивалентный (по энергии) уровень звука в дБА.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5.3. Предельно допустимые уровни звука и эквивалентные уровни звука на рабочих местах с учетом напряженности и тяжести трудовой деятельности представлены в табл. 1.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Количественную оценку тяжести и напряженности трудового процесса следует проводить в соответствии с Руководством 2.2.013-94 «Гигиенические критерии оценки условий труда по показателям вредности и опасности факторов производственной среды, тяжести, напряженности трудового процесса».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Таблица 1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Предельно допустимые уровни звука и эквивалентные уровни звука на рабочих местах для трудовой деятельности разных категорий тяжести и напряженности в дБА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82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02"/>
        <w:gridCol w:w="1207"/>
        <w:gridCol w:w="1253"/>
        <w:gridCol w:w="1253"/>
        <w:gridCol w:w="1253"/>
        <w:gridCol w:w="1512"/>
      </w:tblGrid>
      <w:tr w:rsidR="005C7713" w:rsidRPr="005C7713" w:rsidTr="005C7713">
        <w:trPr>
          <w:tblCellSpacing w:w="0" w:type="dxa"/>
        </w:trPr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Категория напряженности</w:t>
            </w:r>
          </w:p>
        </w:tc>
        <w:tc>
          <w:tcPr>
            <w:tcW w:w="636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Категория тяжести трудового процесса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трудового процесса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легкая физическая нагрузка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средняя физическая нагрузка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тяжелый труд</w:t>
            </w:r>
            <w:r w:rsidRPr="005C7713">
              <w:rPr>
                <w:rFonts w:ascii="Times New Roman" w:eastAsia="Times New Roman" w:hAnsi="Times New Roman" w:cs="Times New Roman"/>
                <w:sz w:val="16"/>
              </w:rPr>
              <w:t> </w:t>
            </w:r>
            <w:r w:rsidRPr="005C771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степени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тяжелый труд 2 степени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тяжелый труд 3 степени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Напряженность легкой степени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Напряженность средней степени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Напряженный труд 1 степени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Напряженный труд 2 степени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</w:tbl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Примечания:</w:t>
      </w:r>
    </w:p>
    <w:p w:rsidR="005C7713" w:rsidRPr="005C7713" w:rsidRDefault="005C7713" w:rsidP="005C77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2070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</w:rPr>
        <w:t>для тонального и импульсного шума ПДУ на 5 дБА меньше значений, указанных в табл. 1;</w:t>
      </w:r>
    </w:p>
    <w:p w:rsidR="005C7713" w:rsidRPr="005C7713" w:rsidRDefault="005C7713" w:rsidP="005C77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2070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</w:rPr>
        <w:t>для шума, создаваемого в помещениях установками кондиционирования воздуха, вентиляции и воздушного отопления - на 5 дБА меньше фактических уровней шума в помещениях (измеренных или рассчитанных), если последние не превышают значений табл. 1 (поправка для тонального и импульсного шума при этом не учитывается), в противном случае - на 5 дБА меньше значений, указанных в табл. 1;</w:t>
      </w:r>
    </w:p>
    <w:p w:rsidR="005C7713" w:rsidRPr="005C7713" w:rsidRDefault="005C7713" w:rsidP="005C77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2070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дополнительно для колеблющегося во времени и прерывистого шума максимальный уровень звука не должен превышать 110 дБА, а для импульсного шума - 125 </w:t>
      </w:r>
      <w:proofErr w:type="spellStart"/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</w:rPr>
        <w:t>дБА</w:t>
      </w:r>
      <w:r w:rsidRPr="005C77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I</w:t>
      </w:r>
      <w:proofErr w:type="spellEnd"/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</w:rPr>
        <w:t>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5.3.1. Предельно допустимые уровни звукового давления в октавных полосах частот, уровни звука и эквивалентные уровни звука для основных наиболее типичных видов трудовой деятельности и рабочих мест, разработанные с учетом категорий тяжести и напряженности труда, представлены в табл. 2.</w:t>
      </w:r>
    </w:p>
    <w:p w:rsidR="005C7713" w:rsidRPr="005C7713" w:rsidRDefault="005C7713" w:rsidP="005C7713">
      <w:pPr>
        <w:shd w:val="clear" w:color="auto" w:fill="FFFFFF"/>
        <w:spacing w:before="119" w:after="119" w:line="240" w:lineRule="auto"/>
        <w:ind w:right="2070"/>
        <w:jc w:val="center"/>
        <w:outlineLvl w:val="0"/>
        <w:rPr>
          <w:rFonts w:ascii="Arial CYR" w:eastAsia="Times New Roman" w:hAnsi="Arial CYR" w:cs="Arial CYR"/>
          <w:b/>
          <w:bCs/>
          <w:color w:val="000000"/>
          <w:kern w:val="36"/>
          <w:sz w:val="28"/>
          <w:szCs w:val="28"/>
        </w:rPr>
      </w:pPr>
      <w:r w:rsidRPr="005C7713">
        <w:rPr>
          <w:rFonts w:ascii="Times New Roman CYR" w:eastAsia="Times New Roman" w:hAnsi="Times New Roman CYR" w:cs="Times New Roman CYR"/>
          <w:b/>
          <w:bCs/>
          <w:color w:val="000000"/>
          <w:kern w:val="36"/>
          <w:sz w:val="20"/>
          <w:szCs w:val="20"/>
        </w:rPr>
        <w:t>6. Нормируемые параметры и допустимые уровни шума в помещениях жилых, общественных зданий и территории жилой застройки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6.1. Нормируемыми параметрами постоянного шума являются уровни звукового давления</w:t>
      </w:r>
      <w:r w:rsidRPr="005C7713">
        <w:rPr>
          <w:rFonts w:ascii="Arial" w:eastAsia="Times New Roman" w:hAnsi="Arial" w:cs="Arial"/>
          <w:color w:val="000000"/>
          <w:sz w:val="18"/>
        </w:rPr>
        <w:t> </w:t>
      </w:r>
      <w:r w:rsidRPr="005C77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L</w:t>
      </w:r>
      <w:r w:rsidRPr="005C7713">
        <w:rPr>
          <w:rFonts w:ascii="Arial" w:eastAsia="Times New Roman" w:hAnsi="Arial" w:cs="Arial"/>
          <w:color w:val="000000"/>
          <w:sz w:val="18"/>
          <w:szCs w:val="18"/>
        </w:rPr>
        <w:t>, дБ, в октавных полосах со среднегеомет</w:t>
      </w:r>
      <w:r w:rsidRPr="005C7713">
        <w:rPr>
          <w:rFonts w:ascii="Arial" w:eastAsia="Times New Roman" w:hAnsi="Arial" w:cs="Arial"/>
          <w:color w:val="000000"/>
          <w:sz w:val="18"/>
          <w:szCs w:val="18"/>
        </w:rPr>
        <w:softHyphen/>
        <w:t xml:space="preserve">рическими частотами: 31,5; 63; 125; 250; 500; 1000; 2000; 4000; 8000 Гц. Для ориентировочной оценки допускается использовать уровни </w:t>
      </w:r>
      <w:proofErr w:type="spellStart"/>
      <w:r w:rsidRPr="005C7713">
        <w:rPr>
          <w:rFonts w:ascii="Arial" w:eastAsia="Times New Roman" w:hAnsi="Arial" w:cs="Arial"/>
          <w:color w:val="000000"/>
          <w:sz w:val="18"/>
          <w:szCs w:val="18"/>
        </w:rPr>
        <w:t>звука</w:t>
      </w:r>
      <w:r w:rsidRPr="005C77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L</w:t>
      </w:r>
      <w:r w:rsidRPr="005C77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vertAlign w:val="subscript"/>
        </w:rPr>
        <w:t>A</w:t>
      </w:r>
      <w:proofErr w:type="spellEnd"/>
      <w:r w:rsidRPr="005C771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5C7713">
        <w:rPr>
          <w:rFonts w:ascii="Arial" w:eastAsia="Times New Roman" w:hAnsi="Arial" w:cs="Arial"/>
          <w:color w:val="000000"/>
          <w:sz w:val="18"/>
          <w:szCs w:val="18"/>
        </w:rPr>
        <w:t>дБА</w:t>
      </w:r>
      <w:proofErr w:type="spellEnd"/>
      <w:r w:rsidRPr="005C771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6.2. Нормируемыми параметрами непостоянного шума являются эквивалентные (по энергии) уровни звука</w:t>
      </w:r>
      <w:r w:rsidRPr="005C7713">
        <w:rPr>
          <w:rFonts w:ascii="Arial" w:eastAsia="Times New Roman" w:hAnsi="Arial" w:cs="Arial"/>
          <w:color w:val="000000"/>
          <w:sz w:val="18"/>
        </w:rPr>
        <w:t> </w:t>
      </w:r>
      <w:proofErr w:type="spellStart"/>
      <w:r w:rsidRPr="005C77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L</w:t>
      </w:r>
      <w:r w:rsidRPr="005C7713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Аэкв</w:t>
      </w:r>
      <w:proofErr w:type="spellEnd"/>
      <w:r w:rsidRPr="005C7713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.,</w:t>
      </w:r>
      <w:r w:rsidRPr="005C7713">
        <w:rPr>
          <w:rFonts w:ascii="Arial" w:eastAsia="Times New Roman" w:hAnsi="Arial" w:cs="Arial"/>
          <w:color w:val="000000"/>
          <w:sz w:val="18"/>
        </w:rPr>
        <w:t> </w:t>
      </w:r>
      <w:r w:rsidRPr="005C7713">
        <w:rPr>
          <w:rFonts w:ascii="Arial" w:eastAsia="Times New Roman" w:hAnsi="Arial" w:cs="Arial"/>
          <w:color w:val="000000"/>
          <w:sz w:val="18"/>
          <w:szCs w:val="18"/>
        </w:rPr>
        <w:t>дБА, и максимальные уровни звука</w:t>
      </w:r>
      <w:r w:rsidRPr="005C7713">
        <w:rPr>
          <w:rFonts w:ascii="Arial" w:eastAsia="Times New Roman" w:hAnsi="Arial" w:cs="Arial"/>
          <w:color w:val="000000"/>
          <w:sz w:val="18"/>
        </w:rPr>
        <w:t> </w:t>
      </w:r>
      <w:proofErr w:type="spellStart"/>
      <w:r w:rsidRPr="005C77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L</w:t>
      </w:r>
      <w:r w:rsidRPr="005C7713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Амакс</w:t>
      </w:r>
      <w:proofErr w:type="spellEnd"/>
      <w:r w:rsidRPr="005C7713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.,</w:t>
      </w:r>
      <w:r w:rsidRPr="005C7713">
        <w:rPr>
          <w:rFonts w:ascii="Arial" w:eastAsia="Times New Roman" w:hAnsi="Arial" w:cs="Arial"/>
          <w:color w:val="000000"/>
          <w:sz w:val="18"/>
        </w:rPr>
        <w:t> </w:t>
      </w:r>
      <w:r w:rsidRPr="005C7713">
        <w:rPr>
          <w:rFonts w:ascii="Arial" w:eastAsia="Times New Roman" w:hAnsi="Arial" w:cs="Arial"/>
          <w:color w:val="000000"/>
          <w:sz w:val="18"/>
          <w:szCs w:val="18"/>
        </w:rPr>
        <w:t>дБА.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Оценка непостоянного шума на соответствие допустимым уровням должна проводиться одновременно по эквивалентному и максималь</w:t>
      </w:r>
      <w:r w:rsidRPr="005C7713">
        <w:rPr>
          <w:rFonts w:ascii="Arial" w:eastAsia="Times New Roman" w:hAnsi="Arial" w:cs="Arial"/>
          <w:color w:val="000000"/>
          <w:sz w:val="18"/>
          <w:szCs w:val="18"/>
        </w:rPr>
        <w:softHyphen/>
        <w:t>ному уровням звука. Превышение одного из показателей должно рассматриваться как несоответствие настоящим санитарным нормам.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6.3. Допустимые значения уровней звукового давления в октавных полосах частот, эквивалентных и максимальных уровней звука проникающего шума в помещениях жилых и общественных зданий и шума на территории жилой застройки следует принимать по табл. 3.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Таблица 2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Предельно допустимые уровни звукового давления, уровни звука и эквивалентные уровни звука для основных наиболее типичных видов трудовой деятельности и рабочих мест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100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8"/>
        <w:gridCol w:w="3244"/>
        <w:gridCol w:w="495"/>
        <w:gridCol w:w="492"/>
        <w:gridCol w:w="493"/>
        <w:gridCol w:w="493"/>
        <w:gridCol w:w="493"/>
        <w:gridCol w:w="494"/>
        <w:gridCol w:w="494"/>
        <w:gridCol w:w="494"/>
        <w:gridCol w:w="954"/>
        <w:gridCol w:w="1416"/>
      </w:tblGrid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8"/>
                <w:szCs w:val="18"/>
              </w:rPr>
              <w:t>№</w:t>
            </w:r>
            <w:proofErr w:type="spellStart"/>
            <w:r w:rsidRPr="005C7713">
              <w:rPr>
                <w:rFonts w:ascii="Arial" w:eastAsia="Times New Roman" w:hAnsi="Arial" w:cs="Arial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Вид трудовой деятельности, рабочее место</w:t>
            </w:r>
          </w:p>
        </w:tc>
        <w:tc>
          <w:tcPr>
            <w:tcW w:w="492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Уровни звукового давления, дБ, в октавных полосах со среднегеометрическими частотами, Гц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Уровни звука и эквива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лен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тные уровни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31,5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125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250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1000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2000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4000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8000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звука (в дБА)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Творческая деятельность, руко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во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дящая работа с повышенными тре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бо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 xml:space="preserve">ваниями, научная деятельность, конструирование 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 проектирование, программирование, преподавание и обучение, врачебная деятельность. Рабочие места в помещениях дирекции, проектно-конструк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торс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ких бюро, расчетчиков, програм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мис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тов вычислительных машин, в лабораториях для теоретических работ и обработки данных, приема больных в здравпунктах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86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Высококвалифицированная работа, требующая сосредоточенности, ад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ми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нистративно-управленческая дея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тельность, измерительные и ана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ли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тические работы в лаборатории; рабочие места в помещениях цехо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вого управленческого аппарата, в рабочих комнатах конторских по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мещений, в лабораториях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Работа, выполняемая с часто по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лу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чаемыми указаниями и акусти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чес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ки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ми сигналами; работа, требу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ю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щая постоянного слухового конт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ро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ля; операторская работа по точному графику с инструкцией; диспет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черс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кая работа. Рабочие места в помещениях диспетчерской служ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бы, кабинетах и помещениях наблю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дения и дистанционного управления с речевой связью по телефону; машинописных бюро, на участках точной сборки, на теле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фон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ных и телеграфных станциях, в помещениях мастеров, в залах обработки информации на вы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чис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лительных машинах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Работа, требующая сосредоточен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нос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ти; работа с повышенными тре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бованиями к процессам наблю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дения и дистанционного управ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ле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ния производственными циклами. Рабочие места за пультами в кабинах наблюдения и дистан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ци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он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ного управления без речевой связи по телефону, в помещениях лабо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раторий с шумным оборудованием, в помещениях для размещения шумных агрегатов вычислительных машин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103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91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Выполнение всех видов работ (за исключением перечисленных в п.п. 1-4 и аналогичных им) на посто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ян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ных рабочих местах в произ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водственных помещениях и на территории предприятий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9930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Подвижной состав железнодорожного транспорта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Рабочие места в кабинах маши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 xml:space="preserve">нистов тепловозов, электровозов, поездов метрополитена, </w:t>
            </w:r>
            <w:proofErr w:type="spellStart"/>
            <w:r w:rsidRPr="005C7713">
              <w:rPr>
                <w:rFonts w:ascii="Arial" w:eastAsia="Times New Roman" w:hAnsi="Arial" w:cs="Arial"/>
                <w:sz w:val="16"/>
                <w:szCs w:val="16"/>
              </w:rPr>
              <w:t>дизель-поездов</w:t>
            </w:r>
            <w:proofErr w:type="spellEnd"/>
            <w:r w:rsidRPr="005C7713">
              <w:rPr>
                <w:rFonts w:ascii="Arial" w:eastAsia="Times New Roman" w:hAnsi="Arial" w:cs="Arial"/>
                <w:sz w:val="16"/>
                <w:szCs w:val="16"/>
              </w:rPr>
              <w:t xml:space="preserve"> и автомотрис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Рабочие места в кабинах машинистов скоростных и пригородных электропоездов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103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91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Помещения для персонала вагонов поездов дальнего следования, слу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жеб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ных помещений, рефриже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ра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тор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ных секций, вагонов электро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стан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ций, помещений для отдыха багажных и почтовых отделений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Служебные помещения багажных и почтовых вагонов, вагонов-ресторанов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9930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Морские, речные, рыбопромысловые и др. суда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Рабочая зона в помещениях энерге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ти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ческого отделения судов с посто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ян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ной вахтой (помещения, в которых установлена главная энер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ге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тическая установка, котлы, дви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гатели и механизмы, выраба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ты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ва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 xml:space="preserve">ющие энергию и 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обеспечивающие работу различных систем и устройств)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107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Рабочие зоны в центральных постах управления (ЦПУ) судов (</w:t>
            </w:r>
            <w:proofErr w:type="spellStart"/>
            <w:r w:rsidRPr="005C7713">
              <w:rPr>
                <w:rFonts w:ascii="Arial" w:eastAsia="Times New Roman" w:hAnsi="Arial" w:cs="Arial"/>
                <w:sz w:val="16"/>
                <w:szCs w:val="16"/>
              </w:rPr>
              <w:t>звукоизо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лированные</w:t>
            </w:r>
            <w:proofErr w:type="spellEnd"/>
            <w:r w:rsidRPr="005C7713">
              <w:rPr>
                <w:rFonts w:ascii="Arial" w:eastAsia="Times New Roman" w:hAnsi="Arial" w:cs="Arial"/>
                <w:sz w:val="16"/>
                <w:szCs w:val="16"/>
              </w:rPr>
              <w:t>), помещениях, выде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лен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ных из энергетического отделения, в которых установлены контрольные приборы, средства индикации, органы управления главной энергетической установкой и вспомогательными механизмами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 xml:space="preserve">Рабочие зоны в служебных помещениях судов (рулевые, штурманские, </w:t>
            </w:r>
            <w:proofErr w:type="spellStart"/>
            <w:r w:rsidRPr="005C7713">
              <w:rPr>
                <w:rFonts w:ascii="Arial" w:eastAsia="Times New Roman" w:hAnsi="Arial" w:cs="Arial"/>
                <w:sz w:val="16"/>
                <w:szCs w:val="16"/>
              </w:rPr>
              <w:t>багермейстерские</w:t>
            </w:r>
            <w:proofErr w:type="spellEnd"/>
            <w:r w:rsidRPr="005C7713">
              <w:rPr>
                <w:rFonts w:ascii="Arial" w:eastAsia="Times New Roman" w:hAnsi="Arial" w:cs="Arial"/>
                <w:sz w:val="16"/>
                <w:szCs w:val="16"/>
              </w:rPr>
              <w:t xml:space="preserve"> рубки, радиорубки и др.)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Производственно-технологические помещения на судах рыбной промышленности (помещения для переработки объектов промысла рыбы, морепродуктов и пр.)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9930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Автобусы, грузовые, легковые и специальные автомобили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Рабочие места водителей и обслуживающего персонала грузовых автомобилей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Рабочие места водителей и обслу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жи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вающего персонала (пасса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жи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ров) легковых автомобилей и автобусов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9930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Сельскохозяйственные машины и оборудование, строительно-дорожные, мелиоративные и др. аналогичные виды машин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Рабочие места водителей и обслу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живающего персонала тракторов, самоходных шасси, прицепных и навесных сельскохозяйственных машин, строительно-дорожных и др. аналогичных машин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9930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Пассажирские и транспортные самолеты и вертолеты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Рабочие места в кабинах и салонах самолетов и вертолетов: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допустимые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оптимальные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9930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ind w:left="992" w:hanging="992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Примечания.</w:t>
            </w:r>
            <w:r w:rsidRPr="005C7713">
              <w:rPr>
                <w:rFonts w:ascii="Arial" w:eastAsia="Times New Roman" w:hAnsi="Arial" w:cs="Arial"/>
                <w:b/>
                <w:bCs/>
                <w:sz w:val="16"/>
              </w:rPr>
              <w:t> </w:t>
            </w:r>
            <w:r w:rsidRPr="005C771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1. Допускается в отраслевой документации устанавливать более жесткие нормы для отдельных видов трудовой деятельности с учетом напряженности и тяжести труда в соответствии с табл. 1.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ind w:left="992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2. Запрещается даже кратковременное пребывание в зонах с уровнями звукового давления свыше 135 дБ в любой октавной полосе</w:t>
            </w:r>
          </w:p>
        </w:tc>
      </w:tr>
    </w:tbl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Таблица 3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Допустимые уровни звукового давления, уровни звука, эквивалентные и максимальные уровни звука проникающего шума в помещениях жилых и общественных зданий и шума на территории жилой застройки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100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3"/>
        <w:gridCol w:w="2384"/>
        <w:gridCol w:w="932"/>
        <w:gridCol w:w="504"/>
        <w:gridCol w:w="504"/>
        <w:gridCol w:w="504"/>
        <w:gridCol w:w="504"/>
        <w:gridCol w:w="504"/>
        <w:gridCol w:w="504"/>
        <w:gridCol w:w="504"/>
        <w:gridCol w:w="504"/>
        <w:gridCol w:w="932"/>
        <w:gridCol w:w="596"/>
        <w:gridCol w:w="736"/>
      </w:tblGrid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8"/>
                <w:szCs w:val="18"/>
              </w:rPr>
              <w:t>№</w:t>
            </w:r>
            <w:proofErr w:type="spellStart"/>
            <w:r w:rsidRPr="005C7713">
              <w:rPr>
                <w:rFonts w:ascii="Arial" w:eastAsia="Times New Roman" w:hAnsi="Arial" w:cs="Arial"/>
                <w:sz w:val="12"/>
                <w:szCs w:val="12"/>
              </w:rPr>
              <w:t>пп</w:t>
            </w:r>
            <w:proofErr w:type="spellEnd"/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Вид трудовой деятельности, рабочее место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Время суток</w:t>
            </w:r>
          </w:p>
        </w:tc>
        <w:tc>
          <w:tcPr>
            <w:tcW w:w="487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Уровни звукового давления, дБ, в октавных полосах со среднегеометрическими частотами, Гц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Уровни звука и эквива</w:t>
            </w:r>
            <w:r w:rsidRPr="005C7713">
              <w:rPr>
                <w:rFonts w:ascii="Arial" w:eastAsia="Times New Roman" w:hAnsi="Arial" w:cs="Arial"/>
                <w:sz w:val="12"/>
                <w:szCs w:val="12"/>
              </w:rPr>
              <w:softHyphen/>
              <w:t>лен</w:t>
            </w:r>
            <w:r w:rsidRPr="005C7713">
              <w:rPr>
                <w:rFonts w:ascii="Arial" w:eastAsia="Times New Roman" w:hAnsi="Arial" w:cs="Arial"/>
                <w:sz w:val="12"/>
                <w:szCs w:val="12"/>
              </w:rPr>
              <w:softHyphen/>
              <w:t>тные уровни звука (в дБА)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Макси</w:t>
            </w:r>
            <w:r w:rsidRPr="005C7713">
              <w:rPr>
                <w:rFonts w:ascii="Arial" w:eastAsia="Times New Roman" w:hAnsi="Arial" w:cs="Arial"/>
                <w:sz w:val="12"/>
                <w:szCs w:val="12"/>
              </w:rPr>
              <w:softHyphen/>
              <w:t>маль</w:t>
            </w:r>
            <w:r w:rsidRPr="005C7713">
              <w:rPr>
                <w:rFonts w:ascii="Arial" w:eastAsia="Times New Roman" w:hAnsi="Arial" w:cs="Arial"/>
                <w:sz w:val="12"/>
                <w:szCs w:val="12"/>
              </w:rPr>
              <w:softHyphen/>
              <w:t xml:space="preserve">ные уровни </w:t>
            </w:r>
            <w:proofErr w:type="spellStart"/>
            <w:r w:rsidRPr="005C7713">
              <w:rPr>
                <w:rFonts w:ascii="Arial" w:eastAsia="Times New Roman" w:hAnsi="Arial" w:cs="Arial"/>
                <w:sz w:val="12"/>
                <w:szCs w:val="12"/>
              </w:rPr>
              <w:t>звука</w:t>
            </w:r>
            <w:r w:rsidRPr="005C7713">
              <w:rPr>
                <w:rFonts w:ascii="Times New Roman" w:eastAsia="Times New Roman" w:hAnsi="Times New Roman" w:cs="Times New Roman"/>
                <w:sz w:val="12"/>
                <w:szCs w:val="12"/>
              </w:rPr>
              <w:t>L</w:t>
            </w:r>
            <w:r w:rsidRPr="005C7713">
              <w:rPr>
                <w:rFonts w:ascii="Arial" w:eastAsia="Times New Roman" w:hAnsi="Arial" w:cs="Arial"/>
                <w:sz w:val="12"/>
                <w:szCs w:val="12"/>
                <w:vertAlign w:val="subscript"/>
              </w:rPr>
              <w:t>Амакс</w:t>
            </w:r>
            <w:proofErr w:type="spellEnd"/>
            <w:r w:rsidRPr="005C7713">
              <w:rPr>
                <w:rFonts w:ascii="Arial" w:eastAsia="Times New Roman" w:hAnsi="Arial" w:cs="Arial"/>
                <w:sz w:val="12"/>
                <w:szCs w:val="12"/>
              </w:rPr>
              <w:t xml:space="preserve">, </w:t>
            </w:r>
            <w:proofErr w:type="spellStart"/>
            <w:r w:rsidRPr="005C7713">
              <w:rPr>
                <w:rFonts w:ascii="Arial" w:eastAsia="Times New Roman" w:hAnsi="Arial" w:cs="Arial"/>
                <w:sz w:val="12"/>
                <w:szCs w:val="12"/>
              </w:rPr>
              <w:t>дБА</w:t>
            </w:r>
            <w:proofErr w:type="spellEnd"/>
          </w:p>
        </w:tc>
      </w:tr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31,5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63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125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250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500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1000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2000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4000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8000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1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2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6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8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9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10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11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12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13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14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Палаты больниц и сана</w:t>
            </w:r>
            <w:r w:rsidRPr="005C7713">
              <w:rPr>
                <w:rFonts w:ascii="Arial" w:eastAsia="Times New Roman" w:hAnsi="Arial" w:cs="Arial"/>
                <w:sz w:val="12"/>
                <w:szCs w:val="12"/>
              </w:rPr>
              <w:softHyphen/>
              <w:t>то</w:t>
            </w:r>
            <w:r w:rsidRPr="005C7713">
              <w:rPr>
                <w:rFonts w:ascii="Arial" w:eastAsia="Times New Roman" w:hAnsi="Arial" w:cs="Arial"/>
                <w:sz w:val="12"/>
                <w:szCs w:val="12"/>
              </w:rPr>
              <w:softHyphen/>
              <w:t>риев, операционные больниц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с 7 до 23 ч.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с 23 до 7 ч.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76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69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59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51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48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39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31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34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24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30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20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27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17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25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14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23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13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35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25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50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2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Кабинеты врачей поликлиник, ам</w:t>
            </w:r>
            <w:r w:rsidRPr="005C7713">
              <w:rPr>
                <w:rFonts w:ascii="Arial" w:eastAsia="Times New Roman" w:hAnsi="Arial" w:cs="Arial"/>
                <w:sz w:val="12"/>
                <w:szCs w:val="12"/>
              </w:rPr>
              <w:softHyphen/>
              <w:t>бу</w:t>
            </w:r>
            <w:r w:rsidRPr="005C7713">
              <w:rPr>
                <w:rFonts w:ascii="Arial" w:eastAsia="Times New Roman" w:hAnsi="Arial" w:cs="Arial"/>
                <w:sz w:val="12"/>
                <w:szCs w:val="12"/>
              </w:rPr>
              <w:softHyphen/>
              <w:t>латорий, диспансеров, больниц, санаториев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76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59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48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34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27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25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23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35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50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 xml:space="preserve">Классные помещения, учебные кабинеты, учительские комнаты, аудитории школ и других учебных заведений, </w:t>
            </w:r>
            <w:proofErr w:type="spellStart"/>
            <w:r w:rsidRPr="005C7713">
              <w:rPr>
                <w:rFonts w:ascii="Arial" w:eastAsia="Times New Roman" w:hAnsi="Arial" w:cs="Arial"/>
                <w:sz w:val="12"/>
                <w:szCs w:val="12"/>
              </w:rPr>
              <w:t>конференцзалы</w:t>
            </w:r>
            <w:proofErr w:type="spellEnd"/>
            <w:r w:rsidRPr="005C7713">
              <w:rPr>
                <w:rFonts w:ascii="Arial" w:eastAsia="Times New Roman" w:hAnsi="Arial" w:cs="Arial"/>
                <w:sz w:val="12"/>
                <w:szCs w:val="12"/>
              </w:rPr>
              <w:t>, чи</w:t>
            </w:r>
            <w:r w:rsidRPr="005C7713">
              <w:rPr>
                <w:rFonts w:ascii="Arial" w:eastAsia="Times New Roman" w:hAnsi="Arial" w:cs="Arial"/>
                <w:sz w:val="12"/>
                <w:szCs w:val="12"/>
              </w:rPr>
              <w:softHyphen/>
              <w:t>таль</w:t>
            </w:r>
            <w:r w:rsidRPr="005C7713">
              <w:rPr>
                <w:rFonts w:ascii="Arial" w:eastAsia="Times New Roman" w:hAnsi="Arial" w:cs="Arial"/>
                <w:sz w:val="12"/>
                <w:szCs w:val="12"/>
              </w:rPr>
              <w:softHyphen/>
              <w:t>ные залы библиотек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79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63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52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39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32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30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28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55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Жилые комнаты квартир, жилые помещения домов отдыха, пансионатов, домов-интернатов для престарелых и инвалидов, спальные помещения в детских дошкольных учреждениях и школах-интернатах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с 7 до 23 ч.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с 23 до 7 ч.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79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72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63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52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44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45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39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29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35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25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32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22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30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20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28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18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55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45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Номера гостиниц и жилые комнаты общежитий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с 7 до 23 ч.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с 23 до 7 ч.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83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76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67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59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57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48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49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44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34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37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27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35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25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33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23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45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35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60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50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6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Залы кафе, ресторанов, столовых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90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75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66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59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54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45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44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55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70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7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Торговые залы магазинов, пасса</w:t>
            </w:r>
            <w:r w:rsidRPr="005C7713">
              <w:rPr>
                <w:rFonts w:ascii="Arial" w:eastAsia="Times New Roman" w:hAnsi="Arial" w:cs="Arial"/>
                <w:sz w:val="12"/>
                <w:szCs w:val="12"/>
              </w:rPr>
              <w:softHyphen/>
              <w:t>жир</w:t>
            </w:r>
            <w:r w:rsidRPr="005C7713">
              <w:rPr>
                <w:rFonts w:ascii="Arial" w:eastAsia="Times New Roman" w:hAnsi="Arial" w:cs="Arial"/>
                <w:sz w:val="12"/>
                <w:szCs w:val="12"/>
              </w:rPr>
              <w:softHyphen/>
              <w:t>ские залы аэропортов и вокзалов, приемные пункты пред</w:t>
            </w:r>
            <w:r w:rsidRPr="005C7713">
              <w:rPr>
                <w:rFonts w:ascii="Arial" w:eastAsia="Times New Roman" w:hAnsi="Arial" w:cs="Arial"/>
                <w:sz w:val="12"/>
                <w:szCs w:val="12"/>
              </w:rPr>
              <w:softHyphen/>
              <w:t>приятий бытового обслуживания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93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79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70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63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59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51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49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60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75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8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Территории, непосредственно при</w:t>
            </w:r>
            <w:r w:rsidRPr="005C7713">
              <w:rPr>
                <w:rFonts w:ascii="Arial" w:eastAsia="Times New Roman" w:hAnsi="Arial" w:cs="Arial"/>
                <w:sz w:val="12"/>
                <w:szCs w:val="12"/>
              </w:rPr>
              <w:softHyphen/>
            </w:r>
            <w:r w:rsidRPr="005C7713">
              <w:rPr>
                <w:rFonts w:ascii="Arial" w:eastAsia="Times New Roman" w:hAnsi="Arial" w:cs="Arial"/>
                <w:sz w:val="12"/>
                <w:szCs w:val="12"/>
              </w:rPr>
              <w:softHyphen/>
              <w:t>легающие к зданиям больниц и санаториев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с 7 до 23 ч.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с 23 до 7 ч.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83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76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67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59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57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48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49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44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34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37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27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35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25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33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23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45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35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60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50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9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Территории, непосредственно прилегающие к жилым домам, зданиям поликлиник, зданиям амбулаторий, диспансеров, домов отдыха, пансионатов, домов-интернатов для престарелых и инвалидов, детских дошкольных учреждений, школ и других учебных заведений, библиотек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с 7 до 23 ч.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с 23 до 7 ч.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90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83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75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67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66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59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49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54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44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50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47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45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35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44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33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55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45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70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60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10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Территории, непосредственно прилегающие к зданиям гостиниц и общежитий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с 7 до 23 ч.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с 23 до 7 ч.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93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86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79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71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70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61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63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54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59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49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55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53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42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51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49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39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60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75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65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11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Площадки отдыха на территории больниц и санаториев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76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59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48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34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27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25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23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35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50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12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Площадки отдыха на территории микрорайонов и групп жилых домов, домов отдыха, пансионатов, домов-интернатов для престарелых и инвалидов, площадки детских дошкольных учреждений, школ и др. учебных заведений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83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67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49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44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35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33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45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60</w:t>
            </w:r>
          </w:p>
        </w:tc>
      </w:tr>
    </w:tbl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Примечание.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</w:rPr>
        <w:t>1. Допустимые уровни шума от внешних источников в помещениях устанавливаются при условии обеспечения нормативной вентиляцией помещений (для жилых помещений, палат, классов - при открытых форточках, фрамугах, узких створках окон).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2. Эквивалентные и максимальные уровни звука в дБА для шума, создаваемого на территории средствами автомобильного, железнодорожного транспорта, в 2 м от ограждающих конструкций первого эшелона </w:t>
      </w:r>
      <w:proofErr w:type="spellStart"/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</w:rPr>
        <w:t>шумозащитных</w:t>
      </w:r>
      <w:proofErr w:type="spellEnd"/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типов жилых зданий, зданий гостиниц, общежитий, обращенных в сторону магистральных улиц общегородского и районного значения, железных дорог, допускается принимать на 10 дБА выше (поправка</w:t>
      </w:r>
      <w:r w:rsidRPr="005C7713">
        <w:rPr>
          <w:rFonts w:ascii="Arial" w:eastAsia="Times New Roman" w:hAnsi="Arial" w:cs="Arial"/>
          <w:i/>
          <w:iCs/>
          <w:color w:val="000000"/>
          <w:sz w:val="18"/>
        </w:rPr>
        <w:t> </w:t>
      </w:r>
      <w:r>
        <w:rPr>
          <w:rFonts w:ascii="Arial" w:eastAsia="Times New Roman" w:hAnsi="Arial" w:cs="Arial"/>
          <w:i/>
          <w:iCs/>
          <w:noProof/>
          <w:color w:val="000000"/>
          <w:sz w:val="18"/>
          <w:szCs w:val="18"/>
        </w:rPr>
        <w:drawing>
          <wp:inline distT="0" distB="0" distL="0" distR="0">
            <wp:extent cx="200025" cy="219075"/>
            <wp:effectExtent l="19050" t="0" r="0" b="0"/>
            <wp:docPr id="3" name="Рисунок 3" descr="http://www.vashdom.ru/sanpin/224-218562-96/68d436b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ashdom.ru/sanpin/224-218562-96/68d436b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</w:rPr>
        <w:t>= + 10 дБА), указанных в позициях 9 и 10 табл. 3.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</w:rPr>
        <w:t>3. Уровни звукового давления в октавных полосах частот в дБ, уровни звука и эквивалентные уровни звука в дБА для шума, создаваемого в помещениях и на территориях, прилегающих к зданиям, системами кондиционирования воздуха, воздушного отопления и вентиляции и др. инженерно-технологическим оборудованием, следует принимать на 5 дБА ниже (поправка</w:t>
      </w:r>
      <w:r w:rsidRPr="005C7713">
        <w:rPr>
          <w:rFonts w:ascii="Arial" w:eastAsia="Times New Roman" w:hAnsi="Arial" w:cs="Arial"/>
          <w:i/>
          <w:iCs/>
          <w:color w:val="000000"/>
          <w:sz w:val="18"/>
        </w:rPr>
        <w:t> </w:t>
      </w:r>
      <w:r>
        <w:rPr>
          <w:rFonts w:ascii="Arial" w:eastAsia="Times New Roman" w:hAnsi="Arial" w:cs="Arial"/>
          <w:i/>
          <w:iCs/>
          <w:noProof/>
          <w:color w:val="000000"/>
          <w:sz w:val="18"/>
          <w:szCs w:val="18"/>
        </w:rPr>
        <w:drawing>
          <wp:inline distT="0" distB="0" distL="0" distR="0">
            <wp:extent cx="200025" cy="219075"/>
            <wp:effectExtent l="19050" t="0" r="0" b="0"/>
            <wp:docPr id="4" name="Рисунок 4" descr="http://www.vashdom.ru/sanpin/224-218562-96/68d436b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ashdom.ru/sanpin/224-218562-96/68d436b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</w:rPr>
        <w:t>= - 5 дБА), указанных в табл. 3 (поправку для тонального и импульсного шума в этом случае принимать не следует).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</w:rPr>
        <w:t>4. Для тонального и импульсного шума следует принимать поправку - 5 дБА.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</w:p>
    <w:p w:rsidR="005C7713" w:rsidRPr="005C7713" w:rsidRDefault="005C7713" w:rsidP="005C7713">
      <w:pPr>
        <w:shd w:val="clear" w:color="auto" w:fill="FFFFFF"/>
        <w:spacing w:before="119" w:after="119" w:line="240" w:lineRule="auto"/>
        <w:ind w:right="2070"/>
        <w:jc w:val="center"/>
        <w:outlineLvl w:val="0"/>
        <w:rPr>
          <w:rFonts w:ascii="Arial CYR" w:eastAsia="Times New Roman" w:hAnsi="Arial CYR" w:cs="Arial CYR"/>
          <w:b/>
          <w:bCs/>
          <w:color w:val="000000"/>
          <w:kern w:val="36"/>
          <w:sz w:val="28"/>
          <w:szCs w:val="28"/>
        </w:rPr>
      </w:pPr>
      <w:r w:rsidRPr="005C7713">
        <w:rPr>
          <w:rFonts w:ascii="Times New Roman CYR" w:eastAsia="Times New Roman" w:hAnsi="Times New Roman CYR" w:cs="Times New Roman CYR"/>
          <w:b/>
          <w:bCs/>
          <w:color w:val="000000"/>
          <w:kern w:val="36"/>
          <w:sz w:val="20"/>
          <w:szCs w:val="20"/>
        </w:rPr>
        <w:t>Список литературы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1. Руководство 2.2.4/2.1.8.000-95 «Гигиеническая оценка физических факторов производственной и окружающей среды».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2. Руководство 2.2.013-94 «Гигиенические критерии оценки условий труда по показателям вредности и опасности факторов производст</w:t>
      </w:r>
      <w:r w:rsidRPr="005C7713">
        <w:rPr>
          <w:rFonts w:ascii="Arial" w:eastAsia="Times New Roman" w:hAnsi="Arial" w:cs="Arial"/>
          <w:color w:val="000000"/>
          <w:sz w:val="18"/>
          <w:szCs w:val="18"/>
        </w:rPr>
        <w:softHyphen/>
        <w:t>венной среды, тяжести, напряженности трудового процесса».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 xml:space="preserve">3. Суворов Г. А., Денисов Э. И., </w:t>
      </w:r>
      <w:proofErr w:type="spellStart"/>
      <w:r w:rsidRPr="005C7713">
        <w:rPr>
          <w:rFonts w:ascii="Arial" w:eastAsia="Times New Roman" w:hAnsi="Arial" w:cs="Arial"/>
          <w:color w:val="000000"/>
          <w:sz w:val="18"/>
          <w:szCs w:val="18"/>
        </w:rPr>
        <w:t>Шкаринов</w:t>
      </w:r>
      <w:proofErr w:type="spellEnd"/>
      <w:r w:rsidRPr="005C7713">
        <w:rPr>
          <w:rFonts w:ascii="Arial" w:eastAsia="Times New Roman" w:hAnsi="Arial" w:cs="Arial"/>
          <w:color w:val="000000"/>
          <w:sz w:val="18"/>
          <w:szCs w:val="18"/>
        </w:rPr>
        <w:t xml:space="preserve"> Л. Н. Гигиеническое нормирование производственных шумов и вибраций. - М.: Медицина, 1984. - 240 с.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4. Суворов Г. А., Прокопенко Л. В., Якимова Л. Д. Шум и здоровье (эколого-гигиенические проблемы). - М: Союз, 1996. - 150 с.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5. Допустимые уровни шума, вибрации и требования к звукоизоляции в жилых и общественных зданиях. МГСН 2.04.97 (Московские городские строительные нормы). - М., 1997. - 37 с.</w:t>
      </w:r>
    </w:p>
    <w:p w:rsidR="00354B48" w:rsidRDefault="00354B48"/>
    <w:sectPr w:rsidR="00354B48" w:rsidSect="00FE7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D2B"/>
    <w:multiLevelType w:val="multilevel"/>
    <w:tmpl w:val="1462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331F8"/>
    <w:multiLevelType w:val="multilevel"/>
    <w:tmpl w:val="745E9B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D160A"/>
    <w:multiLevelType w:val="multilevel"/>
    <w:tmpl w:val="4D20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CC3EA9"/>
    <w:multiLevelType w:val="multilevel"/>
    <w:tmpl w:val="560E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5D0208"/>
    <w:multiLevelType w:val="multilevel"/>
    <w:tmpl w:val="3ABC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C7713"/>
    <w:rsid w:val="00354B48"/>
    <w:rsid w:val="005C7713"/>
    <w:rsid w:val="00B42435"/>
    <w:rsid w:val="00C6423C"/>
    <w:rsid w:val="00FE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0E"/>
  </w:style>
  <w:style w:type="paragraph" w:styleId="1">
    <w:name w:val="heading 1"/>
    <w:basedOn w:val="a"/>
    <w:link w:val="10"/>
    <w:uiPriority w:val="9"/>
    <w:qFormat/>
    <w:rsid w:val="005C77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7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n">
    <w:name w:val="textn"/>
    <w:basedOn w:val="a"/>
    <w:rsid w:val="005C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C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7713"/>
  </w:style>
  <w:style w:type="paragraph" w:styleId="a4">
    <w:name w:val="Balloon Text"/>
    <w:basedOn w:val="a"/>
    <w:link w:val="a5"/>
    <w:uiPriority w:val="99"/>
    <w:semiHidden/>
    <w:unhideWhenUsed/>
    <w:rsid w:val="005C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1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C6423C"/>
    <w:rPr>
      <w:color w:val="0000FF"/>
      <w:u w:val="single"/>
    </w:rPr>
  </w:style>
  <w:style w:type="table" w:styleId="a7">
    <w:name w:val="Table Grid"/>
    <w:basedOn w:val="a1"/>
    <w:rsid w:val="00C6423C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pravpotrebitel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3236</Words>
  <Characters>18450</Characters>
  <Application>Microsoft Office Word</Application>
  <DocSecurity>0</DocSecurity>
  <Lines>153</Lines>
  <Paragraphs>43</Paragraphs>
  <ScaleCrop>false</ScaleCrop>
  <Company>StartSoft</Company>
  <LinksUpToDate>false</LinksUpToDate>
  <CharactersWithSpaces>21643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3</cp:revision>
  <dcterms:created xsi:type="dcterms:W3CDTF">2016-01-18T18:03:00Z</dcterms:created>
  <dcterms:modified xsi:type="dcterms:W3CDTF">2016-01-18T18:03:00Z</dcterms:modified>
</cp:coreProperties>
</file>